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9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485"/>
      </w:tblGrid>
      <w:tr w:rsidR="00C81E41" w:rsidRPr="00952573" w:rsidTr="001D5CC6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41" w:rsidRPr="00952573" w:rsidRDefault="00C81E41" w:rsidP="001D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FBAC789" wp14:editId="0B858D97">
                  <wp:extent cx="1047750" cy="10477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41" w:rsidRPr="00952573" w:rsidRDefault="00C81E41" w:rsidP="001D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C81E41" w:rsidRPr="00952573" w:rsidTr="001D5CC6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E41" w:rsidRPr="00952573" w:rsidRDefault="00C81E41" w:rsidP="001D5CC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41" w:rsidRPr="00952573" w:rsidRDefault="00C81E41" w:rsidP="001D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C81E41" w:rsidRPr="00952573" w:rsidTr="001D5CC6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E41" w:rsidRPr="00952573" w:rsidRDefault="00C81E41" w:rsidP="001D5CC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41" w:rsidRPr="00952573" w:rsidRDefault="00C81E41" w:rsidP="001D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i/>
          <w:caps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4800"/>
        <w:gridCol w:w="4800"/>
      </w:tblGrid>
      <w:tr w:rsidR="00C81E41" w:rsidRPr="00952573" w:rsidTr="001D5CC6">
        <w:tc>
          <w:tcPr>
            <w:tcW w:w="4800" w:type="dxa"/>
          </w:tcPr>
          <w:p w:rsidR="00C81E41" w:rsidRPr="00952573" w:rsidRDefault="00C81E41" w:rsidP="001D5C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C81E41" w:rsidRPr="0047686E" w:rsidRDefault="00C81E41" w:rsidP="00F629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332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C81E41" w:rsidRPr="00952573" w:rsidTr="001D5CC6">
        <w:tc>
          <w:tcPr>
            <w:tcW w:w="4800" w:type="dxa"/>
          </w:tcPr>
          <w:p w:rsidR="00C81E41" w:rsidRPr="00952573" w:rsidRDefault="00C81E41" w:rsidP="001D5C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C81E41" w:rsidRPr="0047686E" w:rsidRDefault="00C81E41" w:rsidP="00F629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332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C81E41" w:rsidRPr="0047686E" w:rsidRDefault="00C81E41" w:rsidP="00F629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332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C81E41" w:rsidRPr="00952573" w:rsidTr="001D5CC6">
        <w:tc>
          <w:tcPr>
            <w:tcW w:w="4800" w:type="dxa"/>
          </w:tcPr>
          <w:p w:rsidR="00C81E41" w:rsidRPr="00952573" w:rsidRDefault="00C81E41" w:rsidP="001D5C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C81E41" w:rsidRPr="0047686E" w:rsidRDefault="00C50C84" w:rsidP="00F629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332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№ 50</w:t>
            </w:r>
            <w:r w:rsidR="00C81E41"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-</w:t>
            </w:r>
            <w:r w:rsidR="00C81E41"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од</w:t>
            </w:r>
            <w:r w:rsidR="00C81E41"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="00C81E41"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18.05.2024</w:t>
            </w:r>
            <w:r w:rsidR="00C81E41"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="00C81E41"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г.</w:t>
            </w:r>
          </w:p>
          <w:p w:rsidR="00C81E41" w:rsidRPr="0047686E" w:rsidRDefault="00C81E41" w:rsidP="00F629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332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F95E29" w:rsidRDefault="00C81E41" w:rsidP="00C81E4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95E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ОСНОВНАЯ ОБРАЗОВАТЕЛЬНАЯ ПРОГРАММА </w:t>
      </w:r>
    </w:p>
    <w:p w:rsidR="00C81E41" w:rsidRPr="00F95E29" w:rsidRDefault="00C81E41" w:rsidP="00C81E4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F95E29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 xml:space="preserve"> СРЕДНЕГО ПРОФЕССИОНАЛЬНОГО ОБРАЗОВАНИЯ</w:t>
      </w:r>
    </w:p>
    <w:p w:rsidR="00516421" w:rsidRPr="00F95E29" w:rsidRDefault="00516421" w:rsidP="00C81E4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F95E29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ПО СПЕЦИАЛЬНОСТИ</w:t>
      </w:r>
    </w:p>
    <w:p w:rsidR="00C81E41" w:rsidRPr="009A616B" w:rsidRDefault="00F95E29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9A616B"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  <w:t xml:space="preserve"> </w:t>
      </w:r>
      <w:r w:rsidRPr="009A616B">
        <w:rPr>
          <w:rFonts w:ascii="Times New Roman" w:eastAsia="Calibri" w:hAnsi="Times New Roman" w:cs="Times New Roman"/>
          <w:color w:val="000000"/>
          <w:sz w:val="28"/>
          <w:szCs w:val="28"/>
        </w:rPr>
        <w:t>44.02.05 КОРРЕКЦИОННАЯ ПЕДАГОГИКА В НАЧАЛЬНОМ ОБРАЗОВАНИИ</w:t>
      </w:r>
    </w:p>
    <w:p w:rsidR="00001FD3" w:rsidRPr="00F95E29" w:rsidRDefault="00001FD3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i/>
          <w:color w:val="000000"/>
          <w:spacing w:val="-2"/>
          <w:sz w:val="28"/>
          <w:szCs w:val="28"/>
          <w:lang w:eastAsia="ru-RU"/>
        </w:rPr>
      </w:pPr>
    </w:p>
    <w:p w:rsidR="00C81E41" w:rsidRPr="00F95E29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spacing w:val="-2"/>
          <w:sz w:val="28"/>
          <w:szCs w:val="28"/>
          <w:lang w:eastAsia="ru-RU"/>
        </w:rPr>
      </w:pPr>
      <w:r w:rsidRPr="00F95E29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/>
        </w:rPr>
        <w:t xml:space="preserve">РАБОЧАЯ ПРОГРАММА </w:t>
      </w:r>
      <w:r w:rsidRPr="00F95E29">
        <w:rPr>
          <w:rFonts w:ascii="Times New Roman" w:eastAsia="Microsoft Sans Serif" w:hAnsi="Times New Roman" w:cs="Times New Roman"/>
          <w:bCs/>
          <w:sz w:val="28"/>
          <w:szCs w:val="28"/>
          <w:lang w:eastAsia="ru-RU"/>
        </w:rPr>
        <w:t>УЧЕБНОЙ ДИСЦИПЛИНЫ</w:t>
      </w:r>
    </w:p>
    <w:p w:rsidR="00C81E41" w:rsidRPr="00F95E29" w:rsidRDefault="00001FD3" w:rsidP="00C81E41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360" w:lineRule="auto"/>
        <w:ind w:right="576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F95E29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ОГСЭ</w:t>
      </w:r>
      <w:r w:rsidR="00C81E41" w:rsidRPr="00F95E29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.01. </w:t>
      </w:r>
      <w:r w:rsidRPr="00F95E29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ОСНОВЫ ФИЛОСОФИИ</w:t>
      </w: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  <w:t xml:space="preserve">                   </w:t>
      </w: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</w:p>
    <w:p w:rsidR="00C81E41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001FD3" w:rsidRDefault="00001FD3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C81E41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Грозный</w:t>
      </w:r>
      <w:r w:rsidR="00001FD3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50C84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- 2024</w:t>
      </w:r>
      <w:r w:rsidRPr="00952573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 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C81E41" w:rsidRPr="0047686E" w:rsidTr="001D5CC6">
        <w:trPr>
          <w:trHeight w:val="4395"/>
        </w:trPr>
        <w:tc>
          <w:tcPr>
            <w:tcW w:w="4967" w:type="dxa"/>
            <w:shd w:val="clear" w:color="auto" w:fill="auto"/>
          </w:tcPr>
          <w:p w:rsidR="00C81E41" w:rsidRPr="0047686E" w:rsidRDefault="00C81E41" w:rsidP="001D5CC6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 xml:space="preserve">Рабочая программа рассмотрена и одобрена </w:t>
            </w:r>
          </w:p>
          <w:p w:rsidR="00C81E41" w:rsidRPr="0047686E" w:rsidRDefault="00C81E41" w:rsidP="001D5CC6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ПЦК </w:t>
            </w:r>
            <w:r w:rsidRPr="00CF7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001FD3" w:rsidRPr="00CF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</w:t>
            </w:r>
            <w:r w:rsidR="00DC6313" w:rsidRPr="00CF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F7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дисциплины»</w:t>
            </w:r>
          </w:p>
          <w:p w:rsidR="00C81E41" w:rsidRPr="0047686E" w:rsidRDefault="00C81E41" w:rsidP="001D5CC6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Протокол № </w:t>
            </w:r>
            <w:r w:rsidRPr="00D11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  <w:r w:rsidRPr="00D11BF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от 25.04.</w:t>
            </w:r>
            <w:r w:rsidR="00C50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Pr="00D11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C81E41" w:rsidRPr="0047686E" w:rsidRDefault="00D11BFC" w:rsidP="001D5CC6">
            <w:pPr>
              <w:shd w:val="clear" w:color="auto" w:fill="FFFFFF"/>
              <w:tabs>
                <w:tab w:val="left" w:leader="underscore" w:pos="1944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ПЦК </w:t>
            </w:r>
            <w:proofErr w:type="spellStart"/>
            <w:r w:rsidR="00D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</w:t>
            </w:r>
            <w:r w:rsidR="004C0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="00D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.Урусбиева</w:t>
            </w:r>
            <w:proofErr w:type="spellEnd"/>
          </w:p>
          <w:p w:rsidR="00C81E41" w:rsidRPr="0047686E" w:rsidRDefault="00C81E41" w:rsidP="001D5CC6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C81E41" w:rsidRPr="00303BFC" w:rsidRDefault="00C81E41" w:rsidP="001D5C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303BF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</w:t>
            </w:r>
            <w:r w:rsidR="00303BFC" w:rsidRPr="00303BF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03BFC" w:rsidRPr="00303BF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303BFC" w:rsidRPr="00303BFC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44.02.05 Коррекционная педагогика в начальном образовании</w:t>
            </w:r>
            <w:r w:rsidR="00001FD3" w:rsidRPr="00303BF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001FD3" w:rsidRPr="00303BF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утвержденный</w:t>
            </w:r>
            <w:proofErr w:type="gramEnd"/>
            <w:r w:rsidR="00001FD3" w:rsidRPr="00303BF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приказом Министерства образования и науки Российской Федерации </w:t>
            </w:r>
            <w:r w:rsidR="00303BFC" w:rsidRPr="00303BF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81E41" w:rsidRPr="00303BFC" w:rsidRDefault="00303BFC" w:rsidP="001D5C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303B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C50C8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13 марта 2018г. №183 (ред. 11.</w:t>
            </w:r>
            <w:r w:rsidRPr="00303B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C50C8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03.</w:t>
            </w:r>
            <w:r w:rsidRPr="00303B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2023г).</w:t>
            </w:r>
          </w:p>
          <w:p w:rsidR="00C81E41" w:rsidRPr="0047686E" w:rsidRDefault="00C81E41" w:rsidP="001D5C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1E41" w:rsidRPr="0047686E" w:rsidRDefault="00C81E41" w:rsidP="001D5C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СОГЛАСОВАНА</w:t>
            </w:r>
          </w:p>
          <w:p w:rsidR="00C81E41" w:rsidRDefault="00C81E41" w:rsidP="001D5C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4C0EF8" w:rsidRPr="0047686E" w:rsidRDefault="004C0EF8" w:rsidP="001D5C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Я.М.Басаев</w:t>
            </w:r>
            <w:bookmarkStart w:id="0" w:name="_GoBack"/>
            <w:bookmarkEnd w:id="0"/>
          </w:p>
          <w:p w:rsidR="00C81E41" w:rsidRPr="0047686E" w:rsidRDefault="00C50C84" w:rsidP="001D5CC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25.04.2024</w:t>
            </w:r>
            <w:r w:rsidR="00C81E41" w:rsidRPr="00D11BF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C81E41" w:rsidRPr="0047686E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E41" w:rsidRPr="0047686E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1E41" w:rsidRPr="0047686E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1E41" w:rsidRPr="0047686E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1E41" w:rsidRPr="006A7106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 w:rsidRPr="006A7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r w:rsidRPr="006A710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учебной дисциплины </w:t>
      </w:r>
      <w:r w:rsidR="00001FD3" w:rsidRPr="00447DD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ОГСЭ</w:t>
      </w:r>
      <w:r w:rsidRPr="00447DD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.01. </w:t>
      </w:r>
      <w:r w:rsidR="00001FD3" w:rsidRPr="00447DD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Основы философии</w:t>
      </w:r>
      <w:r w:rsidRPr="006A710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6A7106">
        <w:rPr>
          <w:rFonts w:ascii="Times New Roman" w:eastAsia="Calibri" w:hAnsi="Times New Roman" w:cs="Times New Roman"/>
          <w:bCs/>
          <w:sz w:val="24"/>
          <w:szCs w:val="24"/>
        </w:rPr>
        <w:t xml:space="preserve">разработана на основе </w:t>
      </w:r>
      <w:r w:rsidR="006A7106" w:rsidRPr="006A7106">
        <w:rPr>
          <w:rFonts w:ascii="Times New Roman" w:eastAsia="Calibri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(ФГОС) </w:t>
      </w:r>
      <w:r w:rsidR="006A7106" w:rsidRPr="006A7106">
        <w:rPr>
          <w:rFonts w:ascii="Times New Roman" w:eastAsia="Calibri" w:hAnsi="Times New Roman" w:cs="Times New Roman"/>
          <w:sz w:val="24"/>
          <w:szCs w:val="24"/>
        </w:rPr>
        <w:t>среднего профессионального образования (СПО)</w:t>
      </w:r>
      <w:r w:rsidR="006A7106" w:rsidRPr="006A7106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 </w:t>
      </w:r>
      <w:r w:rsidRPr="006A710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для специальности </w:t>
      </w:r>
      <w:r w:rsidR="006A7106" w:rsidRPr="00447DDD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 </w:t>
      </w:r>
      <w:r w:rsidR="006A7106" w:rsidRPr="00447DDD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 </w:t>
      </w:r>
      <w:r w:rsidR="006A7106" w:rsidRPr="00447DDD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44.02.05 Коррекционная педагогика в начальном образовании</w:t>
      </w:r>
    </w:p>
    <w:p w:rsidR="00C81E41" w:rsidRPr="006A7106" w:rsidRDefault="00303BFC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  <w:lang w:eastAsia="ru-RU"/>
        </w:rPr>
        <w:t xml:space="preserve">    </w:t>
      </w:r>
    </w:p>
    <w:p w:rsidR="00C81E41" w:rsidRPr="006A7106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A710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Организация-разработчик</w:t>
      </w:r>
      <w:r w:rsidRPr="006A710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A710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ГБПОУ «Чеченский государственный педагогический колледж»</w:t>
      </w:r>
    </w:p>
    <w:p w:rsidR="00C81E41" w:rsidRPr="0047686E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C81E41" w:rsidRPr="006A7106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6A7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Разработчик: преподаватель ГБПОУ </w:t>
      </w:r>
      <w:r w:rsidRPr="006A7106">
        <w:rPr>
          <w:rFonts w:ascii="Times New Roman" w:eastAsia="Calibri" w:hAnsi="Times New Roman" w:cs="Times New Roman"/>
          <w:caps/>
          <w:sz w:val="24"/>
          <w:szCs w:val="24"/>
        </w:rPr>
        <w:t>«ЧГПК»</w:t>
      </w:r>
      <w:r w:rsidRPr="006A71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76E1A" w:rsidRPr="006A710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Великанова</w:t>
      </w:r>
      <w:proofErr w:type="spellEnd"/>
      <w:r w:rsidR="00B76E1A" w:rsidRPr="006A71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Елена Владимировна</w:t>
      </w:r>
      <w:r w:rsidRPr="006A71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001FD3" w:rsidRDefault="00001FD3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Pr="007E3A32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СОДЕРЖАНИЕ</w:t>
      </w:r>
    </w:p>
    <w:p w:rsidR="00C81E41" w:rsidRPr="007E3A32" w:rsidRDefault="00C81E41" w:rsidP="00C81E41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74"/>
        <w:gridCol w:w="1866"/>
      </w:tblGrid>
      <w:tr w:rsidR="00C81E41" w:rsidRPr="00C81E41" w:rsidTr="001D5CC6">
        <w:tc>
          <w:tcPr>
            <w:tcW w:w="8081" w:type="dxa"/>
          </w:tcPr>
          <w:p w:rsidR="00C81E41" w:rsidRPr="009F53F9" w:rsidRDefault="00C81E41" w:rsidP="00C81E41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:rsidR="00C81E41" w:rsidRPr="00CD4252" w:rsidRDefault="00C81E41" w:rsidP="001D5CC6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4</w:t>
            </w:r>
          </w:p>
        </w:tc>
      </w:tr>
      <w:tr w:rsidR="00C81E41" w:rsidRPr="00C81E41" w:rsidTr="001D5CC6">
        <w:tc>
          <w:tcPr>
            <w:tcW w:w="8081" w:type="dxa"/>
          </w:tcPr>
          <w:p w:rsidR="00C81E41" w:rsidRPr="009F53F9" w:rsidRDefault="00C81E41" w:rsidP="00C81E41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C81E41" w:rsidRPr="009F53F9" w:rsidRDefault="00C81E41" w:rsidP="00C81E41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:rsidR="00C81E41" w:rsidRPr="00CD4252" w:rsidRDefault="00C81E41" w:rsidP="001D5CC6">
            <w:pPr>
              <w:spacing w:after="200" w:line="276" w:lineRule="auto"/>
              <w:ind w:left="6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5</w:t>
            </w:r>
          </w:p>
          <w:p w:rsidR="00C81E41" w:rsidRPr="00CD4252" w:rsidRDefault="00DC6313" w:rsidP="001D5CC6">
            <w:pPr>
              <w:tabs>
                <w:tab w:val="left" w:pos="141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13</w:t>
            </w:r>
          </w:p>
        </w:tc>
      </w:tr>
      <w:tr w:rsidR="00C81E41" w:rsidRPr="00C81E41" w:rsidTr="001D5CC6">
        <w:tc>
          <w:tcPr>
            <w:tcW w:w="8081" w:type="dxa"/>
          </w:tcPr>
          <w:p w:rsidR="00C81E41" w:rsidRPr="009F53F9" w:rsidRDefault="00C81E41" w:rsidP="00C81E41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C81E41" w:rsidRPr="009F53F9" w:rsidRDefault="00C81E41" w:rsidP="00C81E41">
            <w:pPr>
              <w:pStyle w:val="a3"/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</w:tc>
        <w:tc>
          <w:tcPr>
            <w:tcW w:w="1559" w:type="dxa"/>
          </w:tcPr>
          <w:p w:rsidR="00C81E41" w:rsidRPr="00CD4252" w:rsidRDefault="00DC6313" w:rsidP="001D5CC6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C81E41" w:rsidRPr="00CD4252" w:rsidRDefault="00C81E41" w:rsidP="001D5C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1E41" w:rsidRPr="00CD4252" w:rsidRDefault="00C81E41" w:rsidP="001D5C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1E41" w:rsidRPr="00CD4252" w:rsidRDefault="00DC6313" w:rsidP="001D5CC6">
            <w:pPr>
              <w:tabs>
                <w:tab w:val="left" w:pos="14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15</w:t>
            </w:r>
          </w:p>
        </w:tc>
      </w:tr>
    </w:tbl>
    <w:p w:rsidR="008A2A06" w:rsidRDefault="008A2A06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1D5CC6" w:rsidRPr="001D5CC6" w:rsidRDefault="001D5CC6" w:rsidP="000F32AE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1D5CC6">
        <w:rPr>
          <w:rFonts w:ascii="Calibri" w:eastAsia="PMingLiU" w:hAnsi="Calibri" w:cs="Times New Roman"/>
          <w:b/>
          <w:lang w:eastAsia="ru-RU"/>
        </w:rPr>
        <w:lastRenderedPageBreak/>
        <w:t>1</w:t>
      </w:r>
      <w:r w:rsidRPr="001D5CC6">
        <w:rPr>
          <w:rFonts w:ascii="Calibri" w:eastAsia="PMingLiU" w:hAnsi="Calibri" w:cs="Times New Roman"/>
          <w:b/>
          <w:i/>
          <w:lang w:eastAsia="ru-RU"/>
        </w:rPr>
        <w:t xml:space="preserve">. </w:t>
      </w:r>
      <w:r w:rsidRPr="001D5CC6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ОБЩАЯ ХАРАКТЕРИСТИКА РАБОЧЕЙ ПРОГРАММЫ УЧЕБНОЙ ДИСЦИПЛИНЫ </w:t>
      </w:r>
      <w:bookmarkStart w:id="1" w:name="_Hlk75337031"/>
      <w:r w:rsidR="00765F1A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ОГСЭ.01</w:t>
      </w:r>
      <w:r w:rsidR="009C1DBC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.</w:t>
      </w:r>
      <w:r w:rsidR="00765F1A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 ОСНОВЫ ФИЛОСОФИИ</w:t>
      </w:r>
    </w:p>
    <w:bookmarkEnd w:id="1"/>
    <w:p w:rsidR="001D5CC6" w:rsidRPr="001D5CC6" w:rsidRDefault="001D5CC6" w:rsidP="001D5CC6">
      <w:pPr>
        <w:spacing w:after="200" w:line="276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697E72" w:rsidRPr="00697E72" w:rsidRDefault="001D5CC6" w:rsidP="00697E72">
      <w:pPr>
        <w:pStyle w:val="a3"/>
        <w:numPr>
          <w:ilvl w:val="1"/>
          <w:numId w:val="28"/>
        </w:numPr>
        <w:spacing w:after="200" w:line="276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697E72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Место дисциплины в структуре основной профессиональной образовательной программы </w:t>
      </w:r>
    </w:p>
    <w:p w:rsidR="001D5CC6" w:rsidRPr="00697E72" w:rsidRDefault="00697E72" w:rsidP="00697E72">
      <w:pPr>
        <w:pStyle w:val="a3"/>
        <w:spacing w:after="200" w:line="276" w:lineRule="auto"/>
        <w:ind w:left="480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>
        <w:rPr>
          <w:rFonts w:ascii="Times New Roman" w:eastAsia="PMingLiU" w:hAnsi="Times New Roman" w:cs="Times New Roman"/>
          <w:sz w:val="24"/>
          <w:szCs w:val="24"/>
          <w:lang w:eastAsia="ru-RU"/>
        </w:rPr>
        <w:t>Р</w:t>
      </w:r>
      <w:r w:rsidR="009C1DBC" w:rsidRPr="00697E72">
        <w:rPr>
          <w:rFonts w:ascii="Times New Roman" w:eastAsia="PMingLiU" w:hAnsi="Times New Roman" w:cs="Times New Roman"/>
          <w:sz w:val="24"/>
          <w:szCs w:val="24"/>
          <w:lang w:eastAsia="ru-RU"/>
        </w:rPr>
        <w:t>абочая программа учебной</w:t>
      </w:r>
      <w:r w:rsidR="009C1DBC" w:rsidRPr="00697E72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 </w:t>
      </w:r>
      <w:r w:rsidR="009C1DBC" w:rsidRPr="00697E72">
        <w:rPr>
          <w:rFonts w:ascii="Times New Roman" w:eastAsia="PMingLiU" w:hAnsi="Times New Roman" w:cs="Times New Roman"/>
          <w:sz w:val="24"/>
          <w:szCs w:val="24"/>
          <w:lang w:eastAsia="ru-RU"/>
        </w:rPr>
        <w:t>дисциплины ОГСЭ.01. Основы философии</w:t>
      </w:r>
      <w:r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является частью основной образовательной программы среднего профессионального образования </w:t>
      </w:r>
      <w:proofErr w:type="gramStart"/>
      <w:r>
        <w:rPr>
          <w:rFonts w:ascii="Times New Roman" w:eastAsia="PMingLiU" w:hAnsi="Times New Roman" w:cs="Times New Roman"/>
          <w:sz w:val="24"/>
          <w:szCs w:val="24"/>
          <w:lang w:eastAsia="ru-RU"/>
        </w:rPr>
        <w:t>разработанная</w:t>
      </w:r>
      <w:proofErr w:type="gramEnd"/>
      <w:r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на основе требовании ФГОС среднего профессионального образования (СПО)</w:t>
      </w:r>
      <w:r w:rsidR="001D5CC6" w:rsidRPr="00697E72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входит в общий гуманитарный и социально-экономический цикл (ОГСЭ).</w:t>
      </w:r>
    </w:p>
    <w:p w:rsidR="00697E72" w:rsidRPr="00697E72" w:rsidRDefault="00697E72" w:rsidP="00697E72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697E72">
        <w:rPr>
          <w:rFonts w:ascii="Times New Roman" w:eastAsia="Calibri" w:hAnsi="Times New Roman" w:cs="Times New Roman"/>
          <w:sz w:val="24"/>
          <w:szCs w:val="24"/>
        </w:rPr>
        <w:t xml:space="preserve">        Учебная дисциплина «Основы философии» обеспечивает формирование профессиональных и общих компетенций по всем видам деятельности ФГОС по специальности 44.02.05 Коррекционная педагогика в начальном образовании. Особое значение дисциплина имеет при формировании и развитии </w:t>
      </w:r>
      <w:proofErr w:type="gramStart"/>
      <w:r w:rsidRPr="00697E72">
        <w:rPr>
          <w:rFonts w:ascii="Times New Roman" w:eastAsia="Calibri" w:hAnsi="Times New Roman" w:cs="Times New Roman"/>
          <w:sz w:val="24"/>
          <w:szCs w:val="24"/>
        </w:rPr>
        <w:t>ОК</w:t>
      </w:r>
      <w:proofErr w:type="gramEnd"/>
      <w:r w:rsidRPr="00697E72">
        <w:rPr>
          <w:rFonts w:ascii="Times New Roman" w:eastAsia="Calibri" w:hAnsi="Times New Roman" w:cs="Times New Roman"/>
          <w:sz w:val="24"/>
          <w:szCs w:val="24"/>
        </w:rPr>
        <w:t xml:space="preserve"> 01. –</w:t>
      </w:r>
      <w:proofErr w:type="gramStart"/>
      <w:r w:rsidRPr="00697E72">
        <w:rPr>
          <w:rFonts w:ascii="Times New Roman" w:eastAsia="Calibri" w:hAnsi="Times New Roman" w:cs="Times New Roman"/>
          <w:sz w:val="24"/>
          <w:szCs w:val="24"/>
        </w:rPr>
        <w:t>ОК</w:t>
      </w:r>
      <w:proofErr w:type="gramEnd"/>
      <w:r w:rsidRPr="00697E72">
        <w:rPr>
          <w:rFonts w:ascii="Times New Roman" w:eastAsia="Calibri" w:hAnsi="Times New Roman" w:cs="Times New Roman"/>
          <w:sz w:val="24"/>
          <w:szCs w:val="24"/>
        </w:rPr>
        <w:t xml:space="preserve"> 04, ОК 06.</w:t>
      </w:r>
    </w:p>
    <w:p w:rsidR="001D5CC6" w:rsidRPr="00697E72" w:rsidRDefault="001D5CC6" w:rsidP="00697E72">
      <w:pPr>
        <w:pStyle w:val="a3"/>
        <w:numPr>
          <w:ilvl w:val="1"/>
          <w:numId w:val="28"/>
        </w:num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697E72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Цель и планируемые результаты освоения дисциплины:</w:t>
      </w:r>
    </w:p>
    <w:p w:rsidR="00697E72" w:rsidRPr="00697E72" w:rsidRDefault="00697E72" w:rsidP="00697E72">
      <w:pPr>
        <w:pStyle w:val="a3"/>
        <w:spacing w:after="200" w:line="276" w:lineRule="auto"/>
        <w:ind w:left="480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697E72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В рамках программы учебной дисциплины </w:t>
      </w:r>
      <w:proofErr w:type="gramStart"/>
      <w:r w:rsidRPr="00697E72">
        <w:rPr>
          <w:rFonts w:ascii="Times New Roman" w:eastAsia="PMingLiU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697E72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осваиваются умения и знания.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082"/>
        <w:gridCol w:w="4037"/>
      </w:tblGrid>
      <w:tr w:rsidR="001D5CC6" w:rsidRPr="001D5CC6" w:rsidTr="001D5CC6">
        <w:trPr>
          <w:trHeight w:val="649"/>
        </w:trPr>
        <w:tc>
          <w:tcPr>
            <w:tcW w:w="1129" w:type="dxa"/>
            <w:hideMark/>
          </w:tcPr>
          <w:p w:rsidR="001D5CC6" w:rsidRPr="001D5CC6" w:rsidRDefault="001D5CC6" w:rsidP="001D5CC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Код ПК, </w:t>
            </w:r>
            <w:proofErr w:type="gram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ОК</w:t>
            </w:r>
            <w:proofErr w:type="gramEnd"/>
          </w:p>
        </w:tc>
        <w:tc>
          <w:tcPr>
            <w:tcW w:w="4082" w:type="dxa"/>
            <w:hideMark/>
          </w:tcPr>
          <w:p w:rsidR="001D5CC6" w:rsidRPr="001D5CC6" w:rsidRDefault="001D5CC6" w:rsidP="001D5CC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Умения</w:t>
            </w:r>
          </w:p>
        </w:tc>
        <w:tc>
          <w:tcPr>
            <w:tcW w:w="4037" w:type="dxa"/>
            <w:hideMark/>
          </w:tcPr>
          <w:p w:rsidR="001D5CC6" w:rsidRPr="001D5CC6" w:rsidRDefault="001D5CC6" w:rsidP="001D5CC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Знания</w:t>
            </w:r>
          </w:p>
        </w:tc>
      </w:tr>
      <w:tr w:rsidR="001D5CC6" w:rsidRPr="001D5CC6" w:rsidTr="001D5CC6">
        <w:trPr>
          <w:trHeight w:val="649"/>
        </w:trPr>
        <w:tc>
          <w:tcPr>
            <w:tcW w:w="1129" w:type="dxa"/>
          </w:tcPr>
          <w:p w:rsidR="001D5CC6" w:rsidRPr="001D5CC6" w:rsidRDefault="001D5CC6" w:rsidP="001D5CC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1D5CC6" w:rsidRPr="001D5CC6" w:rsidRDefault="001D5CC6" w:rsidP="001D5CC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1D5CC6" w:rsidRPr="001D5CC6" w:rsidRDefault="001D5CC6" w:rsidP="001D5CC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1D5CC6" w:rsidRPr="001D5CC6" w:rsidRDefault="001D5CC6" w:rsidP="001D5CC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1D5CC6" w:rsidRPr="001D5CC6" w:rsidRDefault="001D5CC6" w:rsidP="001D5CC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  <w:tc>
          <w:tcPr>
            <w:tcW w:w="4082" w:type="dxa"/>
          </w:tcPr>
          <w:p w:rsidR="001D5CC6" w:rsidRPr="001D5CC6" w:rsidRDefault="001D5CC6" w:rsidP="001D5CC6">
            <w:pPr>
              <w:spacing w:after="0" w:line="276" w:lineRule="auto"/>
              <w:ind w:firstLine="5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ориентироваться в истории развития философского знания;</w:t>
            </w:r>
          </w:p>
          <w:p w:rsidR="001D5CC6" w:rsidRPr="001D5CC6" w:rsidRDefault="001D5CC6" w:rsidP="001D5CC6">
            <w:pPr>
              <w:spacing w:after="0" w:line="276" w:lineRule="auto"/>
              <w:ind w:firstLine="5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вырабатывать свою точку зрения и аргументированно дискутировать по важнейшим проблемам философии. </w:t>
            </w:r>
          </w:p>
          <w:p w:rsidR="001D5CC6" w:rsidRPr="001D5CC6" w:rsidRDefault="001D5CC6" w:rsidP="001D5CC6">
            <w:pPr>
              <w:spacing w:after="0" w:line="240" w:lineRule="auto"/>
              <w:ind w:firstLine="5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применять полученные в курсе изучения философии знания в практической, в том числе и профессиональной, деятельности.</w:t>
            </w:r>
          </w:p>
          <w:p w:rsidR="001D5CC6" w:rsidRPr="001D5CC6" w:rsidRDefault="001D5CC6" w:rsidP="001D5CC6">
            <w:pPr>
              <w:spacing w:after="0" w:line="240" w:lineRule="auto"/>
              <w:ind w:firstLine="5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4037" w:type="dxa"/>
          </w:tcPr>
          <w:p w:rsidR="001D5CC6" w:rsidRPr="001D5CC6" w:rsidRDefault="001D5CC6" w:rsidP="001D5CC6">
            <w:pPr>
              <w:spacing w:after="0" w:line="276" w:lineRule="auto"/>
              <w:ind w:left="176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основных философских учений;</w:t>
            </w:r>
          </w:p>
          <w:p w:rsidR="001D5CC6" w:rsidRPr="001D5CC6" w:rsidRDefault="001D5CC6" w:rsidP="001D5CC6">
            <w:pPr>
              <w:spacing w:after="0" w:line="276" w:lineRule="auto"/>
              <w:ind w:left="176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главных философских терминов и понятий</w:t>
            </w:r>
          </w:p>
          <w:p w:rsidR="001D5CC6" w:rsidRPr="001D5CC6" w:rsidRDefault="001D5CC6" w:rsidP="001D5CC6">
            <w:pPr>
              <w:spacing w:after="0" w:line="276" w:lineRule="auto"/>
              <w:ind w:left="176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проблематики и предметного поля важнейших философских дисциплин</w:t>
            </w:r>
          </w:p>
          <w:p w:rsidR="001D5CC6" w:rsidRPr="001D5CC6" w:rsidRDefault="001D5CC6" w:rsidP="001D5CC6">
            <w:pPr>
              <w:spacing w:after="0" w:line="276" w:lineRule="auto"/>
              <w:ind w:left="176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традиционные общечеловеческие ценности.</w:t>
            </w:r>
          </w:p>
          <w:p w:rsidR="001D5CC6" w:rsidRPr="001D5CC6" w:rsidRDefault="001D5CC6" w:rsidP="001D5CC6">
            <w:pPr>
              <w:spacing w:after="0" w:line="240" w:lineRule="auto"/>
              <w:ind w:left="176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</w:tbl>
    <w:p w:rsidR="001D5CC6" w:rsidRPr="001D5CC6" w:rsidRDefault="001D5CC6" w:rsidP="001D5CC6">
      <w:pPr>
        <w:spacing w:after="0" w:line="276" w:lineRule="auto"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DF1B31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F1B31" w:rsidRDefault="001D5CC6" w:rsidP="00DF1B31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lastRenderedPageBreak/>
        <w:t xml:space="preserve">2. СТРУКТУРА И СОДЕРЖАНИЕ УЧЕБНОЙ ДИСЦИПЛИНЫ </w:t>
      </w:r>
    </w:p>
    <w:p w:rsidR="001D5CC6" w:rsidRPr="001D5CC6" w:rsidRDefault="008602A9" w:rsidP="00DF1B31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ОГСЭ.01. ОСНОВЫ ФИЛОСОФИИ</w:t>
      </w:r>
    </w:p>
    <w:p w:rsidR="001D5CC6" w:rsidRPr="001D5CC6" w:rsidRDefault="001D5CC6" w:rsidP="001D5CC6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45"/>
        <w:gridCol w:w="1526"/>
      </w:tblGrid>
      <w:tr w:rsidR="001D5CC6" w:rsidRPr="001D5CC6" w:rsidTr="001D5CC6">
        <w:trPr>
          <w:trHeight w:val="490"/>
        </w:trPr>
        <w:tc>
          <w:tcPr>
            <w:tcW w:w="4203" w:type="pct"/>
            <w:vAlign w:val="center"/>
          </w:tcPr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797" w:type="pct"/>
            <w:vAlign w:val="center"/>
          </w:tcPr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DF1B31" w:rsidRPr="001D5CC6" w:rsidTr="001D5CC6">
        <w:trPr>
          <w:trHeight w:val="490"/>
        </w:trPr>
        <w:tc>
          <w:tcPr>
            <w:tcW w:w="4203" w:type="pct"/>
            <w:vAlign w:val="center"/>
          </w:tcPr>
          <w:p w:rsidR="00DF1B31" w:rsidRPr="001D5CC6" w:rsidRDefault="00DF1B31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бщий о</w:t>
            </w:r>
            <w:r w:rsidRPr="001D5CC6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бъем образовательной программы</w:t>
            </w:r>
          </w:p>
        </w:tc>
        <w:tc>
          <w:tcPr>
            <w:tcW w:w="797" w:type="pct"/>
            <w:vAlign w:val="center"/>
          </w:tcPr>
          <w:p w:rsidR="00DF1B31" w:rsidRPr="001D5CC6" w:rsidRDefault="00DF1B31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>58</w:t>
            </w:r>
          </w:p>
        </w:tc>
      </w:tr>
      <w:tr w:rsidR="001D5CC6" w:rsidRPr="001D5CC6" w:rsidTr="001D5CC6">
        <w:trPr>
          <w:trHeight w:val="490"/>
        </w:trPr>
        <w:tc>
          <w:tcPr>
            <w:tcW w:w="4203" w:type="pct"/>
            <w:vAlign w:val="center"/>
          </w:tcPr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797" w:type="pct"/>
            <w:vAlign w:val="center"/>
          </w:tcPr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>48</w:t>
            </w:r>
          </w:p>
        </w:tc>
      </w:tr>
      <w:tr w:rsidR="001D5CC6" w:rsidRPr="001D5CC6" w:rsidTr="001D5CC6">
        <w:trPr>
          <w:trHeight w:val="490"/>
        </w:trPr>
        <w:tc>
          <w:tcPr>
            <w:tcW w:w="5000" w:type="pct"/>
            <w:gridSpan w:val="2"/>
            <w:vAlign w:val="center"/>
          </w:tcPr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1D5CC6" w:rsidRPr="001D5CC6" w:rsidTr="001D5CC6">
        <w:trPr>
          <w:trHeight w:val="490"/>
        </w:trPr>
        <w:tc>
          <w:tcPr>
            <w:tcW w:w="4203" w:type="pct"/>
            <w:vAlign w:val="center"/>
          </w:tcPr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797" w:type="pct"/>
            <w:vAlign w:val="center"/>
          </w:tcPr>
          <w:p w:rsidR="001D5CC6" w:rsidRPr="001D5CC6" w:rsidRDefault="00E141FA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  <w:t>26</w:t>
            </w:r>
          </w:p>
        </w:tc>
      </w:tr>
      <w:tr w:rsidR="001D5CC6" w:rsidRPr="001D5CC6" w:rsidTr="001D5CC6">
        <w:trPr>
          <w:trHeight w:val="490"/>
        </w:trPr>
        <w:tc>
          <w:tcPr>
            <w:tcW w:w="4203" w:type="pct"/>
            <w:vAlign w:val="center"/>
          </w:tcPr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797" w:type="pct"/>
            <w:vAlign w:val="center"/>
          </w:tcPr>
          <w:p w:rsidR="001D5CC6" w:rsidRPr="001D5CC6" w:rsidRDefault="00E141FA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  <w:t>22</w:t>
            </w:r>
          </w:p>
        </w:tc>
      </w:tr>
      <w:tr w:rsidR="001D5CC6" w:rsidRPr="001D5CC6" w:rsidTr="001D5CC6">
        <w:trPr>
          <w:trHeight w:val="490"/>
        </w:trPr>
        <w:tc>
          <w:tcPr>
            <w:tcW w:w="4203" w:type="pct"/>
            <w:vAlign w:val="center"/>
          </w:tcPr>
          <w:p w:rsidR="001D5CC6" w:rsidRPr="00DF1B31" w:rsidRDefault="001D5CC6" w:rsidP="00DF1B31">
            <w:pPr>
              <w:spacing w:after="20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DF1B31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797" w:type="pct"/>
            <w:vAlign w:val="center"/>
          </w:tcPr>
          <w:p w:rsidR="001D5CC6" w:rsidRPr="001D5CC6" w:rsidRDefault="00DF1B31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1D5CC6" w:rsidRPr="001D5CC6" w:rsidTr="001D5CC6">
        <w:trPr>
          <w:trHeight w:val="490"/>
        </w:trPr>
        <w:tc>
          <w:tcPr>
            <w:tcW w:w="4203" w:type="pct"/>
            <w:vAlign w:val="center"/>
          </w:tcPr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 w:rsidR="00DF1B31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в форме комплексного дифференцированного зачета</w:t>
            </w:r>
          </w:p>
        </w:tc>
        <w:tc>
          <w:tcPr>
            <w:tcW w:w="797" w:type="pct"/>
            <w:vAlign w:val="center"/>
          </w:tcPr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1D5CC6" w:rsidRPr="001D5CC6" w:rsidRDefault="001D5CC6" w:rsidP="001D5CC6">
      <w:pPr>
        <w:spacing w:after="200" w:line="276" w:lineRule="auto"/>
        <w:rPr>
          <w:rFonts w:ascii="Times New Roman" w:eastAsia="PMingLiU" w:hAnsi="Times New Roman" w:cs="Times New Roman"/>
          <w:b/>
          <w:i/>
          <w:sz w:val="28"/>
          <w:szCs w:val="28"/>
          <w:lang w:eastAsia="ru-RU"/>
        </w:rPr>
      </w:pPr>
    </w:p>
    <w:p w:rsidR="001D5CC6" w:rsidRPr="001D5CC6" w:rsidRDefault="001D5CC6" w:rsidP="001D5CC6">
      <w:pPr>
        <w:spacing w:after="200" w:line="276" w:lineRule="auto"/>
        <w:rPr>
          <w:rFonts w:ascii="Times New Roman" w:eastAsia="PMingLiU" w:hAnsi="Times New Roman" w:cs="Times New Roman"/>
          <w:b/>
          <w:i/>
          <w:sz w:val="28"/>
          <w:szCs w:val="28"/>
          <w:lang w:eastAsia="ru-RU"/>
        </w:rPr>
        <w:sectPr w:rsidR="001D5CC6" w:rsidRPr="001D5CC6" w:rsidSect="00DF1B31">
          <w:footerReference w:type="default" r:id="rId10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1D5CC6" w:rsidRDefault="001D5CC6" w:rsidP="001D5CC6">
      <w:pPr>
        <w:spacing w:after="200" w:line="276" w:lineRule="auto"/>
        <w:rPr>
          <w:rFonts w:ascii="Times New Roman" w:eastAsia="PMingLiU" w:hAnsi="Times New Roman" w:cs="Times New Roman"/>
          <w:b/>
          <w:sz w:val="28"/>
          <w:szCs w:val="28"/>
          <w:lang w:eastAsia="ru-RU"/>
        </w:rPr>
      </w:pPr>
      <w:r w:rsidRPr="00537314">
        <w:rPr>
          <w:rFonts w:ascii="Times New Roman" w:eastAsia="PMingLiU" w:hAnsi="Times New Roman" w:cs="Times New Roman"/>
          <w:b/>
          <w:sz w:val="28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Style w:val="ac"/>
        <w:tblW w:w="14742" w:type="dxa"/>
        <w:tblInd w:w="137" w:type="dxa"/>
        <w:tblLook w:val="04A0" w:firstRow="1" w:lastRow="0" w:firstColumn="1" w:lastColumn="0" w:noHBand="0" w:noVBand="1"/>
      </w:tblPr>
      <w:tblGrid>
        <w:gridCol w:w="2222"/>
        <w:gridCol w:w="9579"/>
        <w:gridCol w:w="1248"/>
        <w:gridCol w:w="1693"/>
      </w:tblGrid>
      <w:tr w:rsidR="00537314" w:rsidTr="00C92199">
        <w:tc>
          <w:tcPr>
            <w:tcW w:w="2222" w:type="dxa"/>
          </w:tcPr>
          <w:p w:rsidR="00537314" w:rsidRDefault="00537314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Наименование разделов и тем</w:t>
            </w:r>
          </w:p>
        </w:tc>
        <w:tc>
          <w:tcPr>
            <w:tcW w:w="9579" w:type="dxa"/>
          </w:tcPr>
          <w:p w:rsidR="00537314" w:rsidRDefault="00537314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D5CC6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обучающихся</w:t>
            </w:r>
            <w:proofErr w:type="gramEnd"/>
          </w:p>
        </w:tc>
        <w:tc>
          <w:tcPr>
            <w:tcW w:w="1248" w:type="dxa"/>
          </w:tcPr>
          <w:p w:rsidR="00537314" w:rsidRDefault="00537314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Объем в часах</w:t>
            </w:r>
          </w:p>
        </w:tc>
        <w:tc>
          <w:tcPr>
            <w:tcW w:w="1693" w:type="dxa"/>
          </w:tcPr>
          <w:p w:rsidR="00537314" w:rsidRDefault="00537314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Осваиваемые элементы компетенций</w:t>
            </w:r>
          </w:p>
        </w:tc>
      </w:tr>
      <w:tr w:rsidR="00537314" w:rsidTr="00C92199">
        <w:trPr>
          <w:trHeight w:val="327"/>
        </w:trPr>
        <w:tc>
          <w:tcPr>
            <w:tcW w:w="11801" w:type="dxa"/>
            <w:gridSpan w:val="2"/>
          </w:tcPr>
          <w:p w:rsidR="00537314" w:rsidRDefault="00537314" w:rsidP="00C9219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i/>
                <w:lang w:eastAsia="ru-RU"/>
              </w:rPr>
              <w:t xml:space="preserve">Раздел 1. </w:t>
            </w:r>
            <w:r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Введение в философию</w:t>
            </w:r>
            <w:r w:rsidR="00C92199">
              <w:rPr>
                <w:rFonts w:ascii="Times New Roman" w:eastAsia="PMingLiU" w:hAnsi="Times New Roman" w:cs="Times New Roman"/>
                <w:b/>
                <w:lang w:eastAsia="ru-RU"/>
              </w:rPr>
              <w:t>.</w:t>
            </w:r>
            <w:r w:rsidR="00C92199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 Историческое развитие философии</w:t>
            </w:r>
          </w:p>
        </w:tc>
        <w:tc>
          <w:tcPr>
            <w:tcW w:w="1248" w:type="dxa"/>
          </w:tcPr>
          <w:p w:rsidR="00537314" w:rsidRDefault="00537314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</w:tcPr>
          <w:p w:rsidR="00537314" w:rsidRDefault="00537314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37314" w:rsidTr="00C92199">
        <w:trPr>
          <w:trHeight w:val="285"/>
        </w:trPr>
        <w:tc>
          <w:tcPr>
            <w:tcW w:w="2222" w:type="dxa"/>
            <w:vMerge w:val="restart"/>
          </w:tcPr>
          <w:p w:rsidR="00537314" w:rsidRPr="00493779" w:rsidRDefault="00537314" w:rsidP="00493779">
            <w:pPr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493779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1.1. Понятие «философия» и его значение</w:t>
            </w:r>
            <w:r w:rsidR="00C92199">
              <w:rPr>
                <w:rFonts w:ascii="Times New Roman" w:eastAsia="PMingLiU" w:hAnsi="Times New Roman" w:cs="Times New Roman"/>
                <w:b/>
                <w:lang w:eastAsia="ru-RU"/>
              </w:rPr>
              <w:t>.</w:t>
            </w:r>
            <w:r w:rsidR="00DF1B31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 </w:t>
            </w:r>
            <w:r w:rsidR="00C92199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Восточная философия</w:t>
            </w:r>
          </w:p>
        </w:tc>
        <w:tc>
          <w:tcPr>
            <w:tcW w:w="9579" w:type="dxa"/>
          </w:tcPr>
          <w:p w:rsidR="00537314" w:rsidRDefault="00537314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537314" w:rsidRDefault="00537314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</w:tcPr>
          <w:p w:rsidR="00537314" w:rsidRDefault="00537314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37314" w:rsidTr="00C92199">
        <w:tc>
          <w:tcPr>
            <w:tcW w:w="2222" w:type="dxa"/>
            <w:vMerge/>
          </w:tcPr>
          <w:p w:rsidR="00537314" w:rsidRDefault="00537314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537314" w:rsidRPr="001D5CC6" w:rsidRDefault="00C92199" w:rsidP="00493779">
            <w:pPr>
              <w:numPr>
                <w:ilvl w:val="0"/>
                <w:numId w:val="4"/>
              </w:numPr>
              <w:ind w:left="0" w:hanging="3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 xml:space="preserve">1. </w:t>
            </w:r>
            <w:r w:rsidR="00537314" w:rsidRPr="001D5CC6">
              <w:rPr>
                <w:rFonts w:ascii="Times New Roman" w:eastAsia="PMingLiU" w:hAnsi="Times New Roman" w:cs="Times New Roman"/>
                <w:lang w:eastAsia="ru-RU"/>
              </w:rPr>
              <w:t xml:space="preserve">Происхождение слова «философия». Отличие философии от других видов мировоззрения. Сциентизм и </w:t>
            </w:r>
            <w:proofErr w:type="spellStart"/>
            <w:r w:rsidR="00537314" w:rsidRPr="001D5CC6">
              <w:rPr>
                <w:rFonts w:ascii="Times New Roman" w:eastAsia="PMingLiU" w:hAnsi="Times New Roman" w:cs="Times New Roman"/>
                <w:lang w:eastAsia="ru-RU"/>
              </w:rPr>
              <w:t>антисциентизм</w:t>
            </w:r>
            <w:proofErr w:type="spellEnd"/>
            <w:r w:rsidR="00537314"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в подходе к философии: соотношение философии и науки. Философия и искусство. Философия и религия. Философия – «ничья земля» (Б. Рассел). Функции философии: мировоззренческая, познавательная, ценностная, практическая и пр. Проблематика и специфика философ</w:t>
            </w:r>
            <w:proofErr w:type="gramStart"/>
            <w:r w:rsidR="00537314" w:rsidRPr="001D5CC6">
              <w:rPr>
                <w:rFonts w:ascii="Times New Roman" w:eastAsia="PMingLiU" w:hAnsi="Times New Roman" w:cs="Times New Roman"/>
                <w:lang w:eastAsia="ru-RU"/>
              </w:rPr>
              <w:t>ии и её</w:t>
            </w:r>
            <w:proofErr w:type="gramEnd"/>
            <w:r w:rsidR="00537314"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метода. Главные разделы философского знания.</w:t>
            </w:r>
          </w:p>
          <w:p w:rsidR="00C92199" w:rsidRDefault="00537314" w:rsidP="00C9219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537314">
              <w:rPr>
                <w:rFonts w:ascii="Times New Roman" w:eastAsia="PMingLiU" w:hAnsi="Times New Roman" w:cs="Times New Roman"/>
                <w:lang w:eastAsia="ru-RU"/>
              </w:rPr>
              <w:t>Основной вопрос философии, его онтологическая и гносеологическая стороны. Выделение главных направлений в философии в соответствии с решением основного вопроса философии. Материализм и идеализм как главные направления философии, идеализм объективный и субъективный. Монизм, дуализм и плюрализм. Гностицизм, скептицизм и агностицизм.</w:t>
            </w:r>
            <w:r w:rsidR="00C92199" w:rsidRPr="00537314">
              <w:rPr>
                <w:rFonts w:ascii="Times New Roman" w:eastAsia="PMingLiU" w:hAnsi="Times New Roman" w:cs="Times New Roman"/>
                <w:lang w:eastAsia="ru-RU"/>
              </w:rPr>
              <w:t xml:space="preserve"> </w:t>
            </w:r>
          </w:p>
          <w:p w:rsidR="00C92199" w:rsidRPr="00537314" w:rsidRDefault="00C92199" w:rsidP="00C92199">
            <w:pPr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 xml:space="preserve">2. </w:t>
            </w:r>
            <w:r w:rsidRPr="00537314">
              <w:rPr>
                <w:rFonts w:ascii="Times New Roman" w:eastAsia="PMingLiU" w:hAnsi="Times New Roman" w:cs="Times New Roman"/>
                <w:lang w:eastAsia="ru-RU"/>
              </w:rPr>
              <w:t>Проблема происхождения философии. Роль мифологии и обыденного сознания в возникновении философии. «От мифа к логосу» как путь формирования философии.</w:t>
            </w:r>
          </w:p>
          <w:p w:rsidR="00C92199" w:rsidRDefault="00C92199" w:rsidP="00C9219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 xml:space="preserve">3. </w:t>
            </w:r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Философия древней Индии. Деление общества на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варны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, обязанности каждой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варны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. Миф о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Пуруше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. Веды как памятник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предфилософии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>. Пантеон ведических божеств. Космогоническ</w:t>
            </w:r>
            <w:r>
              <w:rPr>
                <w:rFonts w:ascii="Times New Roman" w:eastAsia="PMingLiU" w:hAnsi="Times New Roman" w:cs="Times New Roman"/>
                <w:lang w:eastAsia="ru-RU"/>
              </w:rPr>
              <w:t>ие мифы.</w:t>
            </w:r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Ригведы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>. Учение о единстве мироздания. Рита – мировой закон. Учение Упанишад о тождестве Атмана и брахмана (субъективного и объективного духа). Учение о переселении душ, его влияние на индийскую культуру. Понятие дхармы, сансары и кармы. Этическое учение «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Бхагават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-гиты».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Йогин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 как идеал личности и учение об отрешённом действии. Формирование тримурти.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Астика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 и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настика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 как противоположные течения индийской философии. 6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даршан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: миманса, веданта, йога,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санкхья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,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ньяя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,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вайшешика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. Материализм школы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чарвака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-локаята. Буддизм как наиболее значительное из учений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настики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. Жизнь Будды. Учение о срединном пути и четырёх благородных истинах. Принцип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ахимсы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. Нирвана как цель стремлений буддистов. Основные направления в буддизме: хинаяна и махаяна. </w:t>
            </w:r>
            <w:proofErr w:type="spellStart"/>
            <w:r w:rsidRPr="00537314">
              <w:rPr>
                <w:rFonts w:ascii="Times New Roman" w:eastAsia="PMingLiU" w:hAnsi="Times New Roman" w:cs="Times New Roman"/>
                <w:lang w:eastAsia="ru-RU"/>
              </w:rPr>
              <w:t>Нагарджуна</w:t>
            </w:r>
            <w:proofErr w:type="spellEnd"/>
            <w:r w:rsidRPr="00537314">
              <w:rPr>
                <w:rFonts w:ascii="Times New Roman" w:eastAsia="PMingLiU" w:hAnsi="Times New Roman" w:cs="Times New Roman"/>
                <w:lang w:eastAsia="ru-RU"/>
              </w:rPr>
              <w:t xml:space="preserve"> – представитель буддистской мысли.</w:t>
            </w:r>
          </w:p>
          <w:p w:rsidR="00537314" w:rsidRPr="00537314" w:rsidRDefault="00C92199" w:rsidP="00C92199">
            <w:pPr>
              <w:pStyle w:val="a3"/>
              <w:numPr>
                <w:ilvl w:val="0"/>
                <w:numId w:val="4"/>
              </w:numPr>
              <w:ind w:left="0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4.</w:t>
            </w: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Культура Китая, её своеобразие. Представления китайцев о мире, их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китаецентризм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. Роль Неба как верховного божества. Небо как источник порядка и ритуала. Традиционализм и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ритуалистичность</w:t>
            </w:r>
            <w:proofErr w:type="spellEnd"/>
            <w:r>
              <w:rPr>
                <w:rFonts w:ascii="Times New Roman" w:eastAsia="PMingLiU" w:hAnsi="Times New Roman" w:cs="Times New Roman"/>
                <w:lang w:eastAsia="ru-RU"/>
              </w:rPr>
              <w:t xml:space="preserve"> </w:t>
            </w: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китайской культуры. Почтительность в культуре Китая. Представления о государстве как семье. Специфика религиозных воззрений в Китае. Представления о духах и культ предков. Развитие письменности в Китае. Мировоззренческое значение «Книги перемен». Учение об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инь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и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ян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и 5 стихиях. Лао-Цзы и учение даосизма.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Чжуань-цзы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. Дао как первоначало сущего и мировой закон. Дэ как овеществлённое Дао. Диалектическое учение о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взаимопереходе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противоположностей. Даосский идеал личности, его отношения с обществом и природой. </w:t>
            </w:r>
            <w:r w:rsidRPr="001D5CC6">
              <w:rPr>
                <w:rFonts w:ascii="Times New Roman" w:eastAsia="PMingLiU" w:hAnsi="Times New Roman" w:cs="Times New Roman"/>
                <w:lang w:eastAsia="ru-RU"/>
              </w:rPr>
              <w:lastRenderedPageBreak/>
              <w:t>Конфуций и его учение. «И-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цзинь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>». Представления Конфуция о ритуале, человечности, государстве. Учение об «исправлении имён». Идеал благородного мужа в учении Конфуция. Педагогические идеи Конфуция.</w:t>
            </w:r>
          </w:p>
        </w:tc>
        <w:tc>
          <w:tcPr>
            <w:tcW w:w="1248" w:type="dxa"/>
          </w:tcPr>
          <w:p w:rsidR="00537314" w:rsidRPr="006E6767" w:rsidRDefault="00D765A4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693" w:type="dxa"/>
          </w:tcPr>
          <w:p w:rsidR="00537314" w:rsidRPr="001D5CC6" w:rsidRDefault="00537314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537314" w:rsidRPr="001D5CC6" w:rsidRDefault="00537314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537314" w:rsidRPr="001D5CC6" w:rsidRDefault="00537314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537314" w:rsidRPr="001D5CC6" w:rsidRDefault="00537314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537314" w:rsidRDefault="00537314" w:rsidP="0049377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DA494E" w:rsidTr="00C92199">
        <w:trPr>
          <w:trHeight w:val="223"/>
        </w:trPr>
        <w:tc>
          <w:tcPr>
            <w:tcW w:w="2222" w:type="dxa"/>
            <w:vMerge w:val="restart"/>
          </w:tcPr>
          <w:p w:rsidR="00DA494E" w:rsidRDefault="00C92199" w:rsidP="00AC5C2C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lastRenderedPageBreak/>
              <w:t>Тема 1</w:t>
            </w:r>
            <w:r w:rsidR="00DA494E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.2. </w:t>
            </w:r>
            <w:r w:rsidR="00AC5C2C">
              <w:rPr>
                <w:rFonts w:ascii="Times New Roman" w:eastAsia="PMingLiU" w:hAnsi="Times New Roman" w:cs="Times New Roman"/>
                <w:b/>
                <w:lang w:eastAsia="ru-RU"/>
              </w:rPr>
              <w:t>Античная философия</w:t>
            </w:r>
          </w:p>
        </w:tc>
        <w:tc>
          <w:tcPr>
            <w:tcW w:w="9579" w:type="dxa"/>
          </w:tcPr>
          <w:p w:rsidR="00DA494E" w:rsidRPr="00537314" w:rsidRDefault="00DA494E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DA494E" w:rsidRPr="006E6767" w:rsidRDefault="00DA494E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DA494E" w:rsidRDefault="00DA494E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Default="00C92199" w:rsidP="00AC5C2C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Периоды в развитии философии античности.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Демифологизация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античного мировоззрения. Поиски вещественных субстанций как путь поиска первоначала (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архе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). Милетская школа философии (Фалес, Анаксагор, Анаксимандр). Диалектика Гераклита. Учение Пифагора: поиски количественных, числовых закономерностей. Элейская школа философии. Учение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Парменида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о бытии и невозможности небытия. Апории Зенона как путь выработки философских представлений о веществе, пространстве и времени.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Демокрит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и древние атомисты. Атомизм как попытка преодоления апорий Зенона. Сопоставление древнего и современного атомизма. Теория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гомеомерий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у Анаксагора. Философия Эмпедокла. </w:t>
            </w:r>
          </w:p>
          <w:p w:rsidR="00C92199" w:rsidRPr="001D5CC6" w:rsidRDefault="00C92199" w:rsidP="00AC5C2C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Сущность антропологического поворота в античной философии. Субъективный идеализм софистов. Протагор – человек как мера вещей. Философия Платона. Природа идей. Сопричастность идей и вещей. Понимание идеи как предела становления вещей и как порождающей модели класса вещей. Космология Платона. Социальная философия Платона, построение идеального государства. Философия Аристотеля. Критика теории идей. Материя и форма (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гилеморфизм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). Учение о 4-х видах причин. Учение Аристотеля о природе (физика). Учение об обществе и этические представления Аристотеля. </w:t>
            </w:r>
          </w:p>
          <w:p w:rsidR="00C92199" w:rsidRPr="00537314" w:rsidRDefault="00C92199" w:rsidP="00AC5C2C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Философия эпохи Эллинизма, её специфика и отличие от классического этапа развития античной философии. Философская проблематика стоицизма, эпикуреизма, скептицизма и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кинизма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>. Главные представители этих школ. Римская философия. Неоплатонизм.</w:t>
            </w:r>
          </w:p>
        </w:tc>
        <w:tc>
          <w:tcPr>
            <w:tcW w:w="1248" w:type="dxa"/>
          </w:tcPr>
          <w:p w:rsidR="00C92199" w:rsidRPr="006E6767" w:rsidRDefault="00D765A4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1</w:t>
            </w:r>
          </w:p>
        </w:tc>
        <w:tc>
          <w:tcPr>
            <w:tcW w:w="1693" w:type="dxa"/>
            <w:vMerge w:val="restart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C92199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C92199" w:rsidTr="00C92199">
        <w:trPr>
          <w:trHeight w:val="78"/>
        </w:trPr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493779" w:rsidRDefault="00C92199" w:rsidP="00493779">
            <w:pPr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</w:t>
            </w: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 том числе практических занятий и лабораторных работ</w:t>
            </w:r>
            <w:r w:rsidRPr="001D5CC6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D765A4" w:rsidRDefault="00C92199" w:rsidP="00493779">
            <w:pPr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D765A4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ПЗ № 1. Сущность антропологического поворота в античной философии. Субъективный идеализм софистов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D765A4" w:rsidRDefault="00C92199" w:rsidP="00493779">
            <w:pPr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D765A4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ПЗ № 2. Философия эпохи Эллинизма, её специфика и отличие от классического этапа развития античной философии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E19F9" w:rsidTr="00C92199">
        <w:tc>
          <w:tcPr>
            <w:tcW w:w="2222" w:type="dxa"/>
            <w:vMerge w:val="restart"/>
          </w:tcPr>
          <w:p w:rsidR="00BE19F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1.3</w:t>
            </w:r>
            <w:r w:rsidR="00BE19F9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BE19F9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Средневековая философия</w:t>
            </w:r>
          </w:p>
        </w:tc>
        <w:tc>
          <w:tcPr>
            <w:tcW w:w="9579" w:type="dxa"/>
          </w:tcPr>
          <w:p w:rsidR="00BE19F9" w:rsidRDefault="00BE19F9" w:rsidP="00493779">
            <w:pPr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BE19F9" w:rsidRPr="006E6767" w:rsidRDefault="00BE19F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BE19F9" w:rsidRDefault="00BE19F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Основные черты средневековой философии, её отличие от античной философии.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Теоцентризм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, креационизм,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эсхатологизм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и фидеизм средневековой философии. Патристика и схоластика – основные этапы развития средневековой философии. Философия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Аврелия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Августина. Учение о земном и божественном градах. Основная проблематика схоластической философии. Проблема доказательств бытия Бога. Онтологическое доказательство Ансельма Кентерберийского и 5 физико-космологических доказательств Фомы Аквинского. Томизм как наиболее последовательное выражение западной средневековой философии. Жизненный путь и философия Пьера Абеляра. Спор номиналистов и реалистов в средневековой философии. «Бритва Оккама» и роль этого принципа в изживании средневекового мировоззрения.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 w:val="restart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C92199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</w:t>
            </w: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 том числе практических занятий и лабораторных работ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D765A4" w:rsidRDefault="00C92199" w:rsidP="00493779">
            <w:pPr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D765A4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ПЗ № 3. Мусульманская философская мысль средневековья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F6AEC" w:rsidTr="00C92199">
        <w:tc>
          <w:tcPr>
            <w:tcW w:w="2222" w:type="dxa"/>
            <w:vMerge w:val="restart"/>
          </w:tcPr>
          <w:p w:rsidR="007F6AEC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1.4</w:t>
            </w:r>
            <w:r w:rsidR="007F6AEC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7F6AEC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Философия эпохи Возрождения</w:t>
            </w:r>
          </w:p>
        </w:tc>
        <w:tc>
          <w:tcPr>
            <w:tcW w:w="9579" w:type="dxa"/>
          </w:tcPr>
          <w:p w:rsidR="007F6AEC" w:rsidRDefault="007F6AEC" w:rsidP="00493779">
            <w:pPr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7F6AEC" w:rsidRPr="006E6767" w:rsidRDefault="007F6AEC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7F6AEC" w:rsidRDefault="007F6AEC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Основные черты философии эпохи Возрождения, её переходный характер. Основные направления философии эпохи Возрождения и их представители: Данте Алигьери, Ф. Петрарка, Н. Кузанский (учение о совпадении противоположностей), Л да Винчи, Н. Коперник (гелиоцентрическая система мира), Д. Бруно (учение о бесконечности вселенной и множестве миров), Г. Галилей. </w:t>
            </w:r>
          </w:p>
          <w:p w:rsidR="00C92199" w:rsidRDefault="00C92199" w:rsidP="00493779">
            <w:pPr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Сущность ренессансного гуманизма. Понимание человека как мастера и художника. </w:t>
            </w:r>
            <w:proofErr w:type="gram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Эстетическое</w:t>
            </w:r>
            <w:proofErr w:type="gram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– доминирующий аспект философии Возрождения. Антропоцентризм как основная черта философии Возрождения. Борьба со схоластикой. Изменение картины мира в эпоху Возрождения, роль натурфилософии и естествознания в этом процессе. Социальная философия Возрождения: Н. Макиавелли. Утопизм Т. Мора и Т. Кампанеллы. Скептицизм М. Монтеня.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 w:val="restart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C92199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C92199" w:rsidTr="00C92199">
        <w:trPr>
          <w:trHeight w:val="251"/>
        </w:trPr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493779" w:rsidRDefault="00C92199" w:rsidP="00493779">
            <w:pPr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</w:t>
            </w: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 том числе практических занятий и лабораторных работ</w:t>
            </w:r>
            <w:r w:rsidRPr="001D5CC6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D765A4" w:rsidRDefault="00C92199" w:rsidP="00493779">
            <w:pPr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D765A4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ПЗ № 4. Основные черты философии эпохи Возрождения, её переходный характер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D765A4" w:rsidRDefault="00C92199" w:rsidP="00493779">
            <w:pPr>
              <w:jc w:val="both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D765A4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ПЗ № 5. Сущность ренессансного гуманизма. Понимание человека как мастера и художника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A494E" w:rsidTr="00C92199">
        <w:tc>
          <w:tcPr>
            <w:tcW w:w="2222" w:type="dxa"/>
            <w:vMerge w:val="restart"/>
          </w:tcPr>
          <w:p w:rsidR="00DA494E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1.5</w:t>
            </w:r>
            <w:r w:rsidR="00DA494E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DA494E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Философия </w:t>
            </w:r>
            <w:r w:rsidR="00DA494E" w:rsidRPr="001D5CC6">
              <w:rPr>
                <w:rFonts w:ascii="Times New Roman" w:eastAsia="PMingLiU" w:hAnsi="Times New Roman" w:cs="Times New Roman"/>
                <w:b/>
                <w:lang w:val="en-US" w:eastAsia="ru-RU"/>
              </w:rPr>
              <w:t>XVII</w:t>
            </w:r>
            <w:r w:rsidR="00DA494E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 </w:t>
            </w:r>
            <w:r w:rsidR="00AC5C2C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и </w:t>
            </w:r>
            <w:r w:rsidR="00AC5C2C" w:rsidRPr="001D5CC6">
              <w:rPr>
                <w:rFonts w:ascii="Times New Roman" w:eastAsia="PMingLiU" w:hAnsi="Times New Roman" w:cs="Times New Roman"/>
                <w:b/>
                <w:lang w:val="en-US" w:eastAsia="ru-RU"/>
              </w:rPr>
              <w:t>XVIII</w:t>
            </w:r>
            <w:r w:rsidR="00AC5C2C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 веков</w:t>
            </w:r>
          </w:p>
        </w:tc>
        <w:tc>
          <w:tcPr>
            <w:tcW w:w="9579" w:type="dxa"/>
          </w:tcPr>
          <w:p w:rsidR="00DA494E" w:rsidRPr="001D5CC6" w:rsidRDefault="00DA494E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DA494E" w:rsidRPr="006E6767" w:rsidRDefault="00DA494E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DA494E" w:rsidRDefault="00DA494E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A494E" w:rsidTr="00C92199">
        <w:tc>
          <w:tcPr>
            <w:tcW w:w="2222" w:type="dxa"/>
            <w:vMerge/>
          </w:tcPr>
          <w:p w:rsidR="00DA494E" w:rsidRDefault="00DA494E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DA494E" w:rsidRPr="001D5CC6" w:rsidRDefault="00DA494E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Эмпиризм и рационализм Нового времени. Механицизм как господствующая парадигма познания мира. Философия Ф. Бэкона: критика схоластики, развитие экспериментального метода и метода индукции. Эмпиризм Бэкона. Материалистические воззрения Т. Гоббса. Эмпиризм и сенсуализм Локка, учение о душе как «чистой доске».</w:t>
            </w:r>
          </w:p>
          <w:p w:rsidR="00AC5C2C" w:rsidRDefault="00DA494E" w:rsidP="00AC5C2C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Философия Р. Декарта: интеллектуальная интуиция, дедуктивный метод, поиск рационального порядка, концепция врождённых идей, дуализм. Механистические концепции Р. Декарта и его вклад в развитие науки. Пантеистические воззрения Б. Спинозы. Рационализм в философии Г.-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В.Лейбница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: принципы тождества, предустановленной гармонии, идеальности монад, непрерывности. Теодицея и учение нашем мире как лучшем из </w:t>
            </w:r>
            <w:proofErr w:type="gram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возможных</w:t>
            </w:r>
            <w:proofErr w:type="gramEnd"/>
            <w:r w:rsidRPr="001D5CC6">
              <w:rPr>
                <w:rFonts w:ascii="Times New Roman" w:eastAsia="PMingLiU" w:hAnsi="Times New Roman" w:cs="Times New Roman"/>
                <w:lang w:eastAsia="ru-RU"/>
              </w:rPr>
              <w:t>.</w:t>
            </w:r>
            <w:r w:rsidR="00AC5C2C" w:rsidRPr="001D5CC6">
              <w:rPr>
                <w:rFonts w:ascii="Times New Roman" w:eastAsia="PMingLiU" w:hAnsi="Times New Roman" w:cs="Times New Roman"/>
                <w:lang w:eastAsia="ru-RU"/>
              </w:rPr>
              <w:t xml:space="preserve"> </w:t>
            </w:r>
          </w:p>
          <w:p w:rsidR="00AC5C2C" w:rsidRPr="001D5CC6" w:rsidRDefault="00AC5C2C" w:rsidP="00AC5C2C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Основные идеи философии </w:t>
            </w:r>
            <w:r w:rsidRPr="001D5CC6">
              <w:rPr>
                <w:rFonts w:ascii="Times New Roman" w:eastAsia="PMingLiU" w:hAnsi="Times New Roman" w:cs="Times New Roman"/>
                <w:lang w:val="en-US" w:eastAsia="ru-RU"/>
              </w:rPr>
              <w:t>XVIII</w:t>
            </w: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века, преемственность и новизна в сравнении с философией прошлого века.  Эмпиризм и рационализм в философии </w:t>
            </w:r>
            <w:r w:rsidRPr="001D5CC6">
              <w:rPr>
                <w:rFonts w:ascii="Times New Roman" w:eastAsia="PMingLiU" w:hAnsi="Times New Roman" w:cs="Times New Roman"/>
                <w:lang w:val="en-US" w:eastAsia="ru-RU"/>
              </w:rPr>
              <w:t>XVIII</w:t>
            </w: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века.</w:t>
            </w:r>
          </w:p>
          <w:p w:rsidR="00AC5C2C" w:rsidRPr="001D5CC6" w:rsidRDefault="00AC5C2C" w:rsidP="00AC5C2C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И. Ньютон: создание теоретической механики. Субъективный идеализм Д. Беркли, агностицизм и скептицизм Д. Юма. Философия европейского Просвещения. Характерные черты философии эпохи Просвещения. Французское Просвещение 18 века. Д. Дидро, Ж. Д’ Аламбер, П. Гольбах, Ж.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Ламетри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, К. Гельвеций, Ф. Вольтер, Ж. Ж. Руссо и пр. </w:t>
            </w:r>
          </w:p>
          <w:p w:rsidR="00DA494E" w:rsidRPr="001D5CC6" w:rsidRDefault="00AC5C2C" w:rsidP="00AC5C2C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Дидактические единицы: Субъективный идеализм Д. Беркли, Агностицизм и субъективный идеализм Д. Юма, Философия французского Просвещения 18 века</w:t>
            </w:r>
          </w:p>
        </w:tc>
        <w:tc>
          <w:tcPr>
            <w:tcW w:w="1248" w:type="dxa"/>
          </w:tcPr>
          <w:p w:rsidR="00DA494E" w:rsidRPr="006E6767" w:rsidRDefault="0049377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DA494E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4E0579" w:rsidTr="00C92199">
        <w:tc>
          <w:tcPr>
            <w:tcW w:w="2222" w:type="dxa"/>
            <w:vMerge w:val="restart"/>
          </w:tcPr>
          <w:p w:rsidR="004E057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1.6</w:t>
            </w:r>
            <w:r w:rsidR="004E0579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4E0579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Немецкая классическая философия</w:t>
            </w:r>
          </w:p>
        </w:tc>
        <w:tc>
          <w:tcPr>
            <w:tcW w:w="9579" w:type="dxa"/>
          </w:tcPr>
          <w:p w:rsidR="004E0579" w:rsidRPr="001D5CC6" w:rsidRDefault="004E057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4E0579" w:rsidRPr="006E6767" w:rsidRDefault="004E057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4E0579" w:rsidRDefault="004E057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Основные достижения немецкой классической философии. Философия И. Канта: принцип трансцендентального идеализма. Теория познания, агностицизма. Элементы материализма в философии Канта. Антиномии и их разрешение. Этика Канта: формулировка категорического </w:t>
            </w:r>
            <w:r w:rsidRPr="001D5CC6">
              <w:rPr>
                <w:rFonts w:ascii="Times New Roman" w:eastAsia="PMingLiU" w:hAnsi="Times New Roman" w:cs="Times New Roman"/>
                <w:lang w:eastAsia="ru-RU"/>
              </w:rPr>
              <w:lastRenderedPageBreak/>
              <w:t xml:space="preserve">императива.  Философия Г.В.Ф. Гегеля: абсолютный объективный идеализм, природа идей. Взаимоотношения духа и природы. Достоинства и недостатки гегелевского идеализма и гегелевской диалектики. Противоречие между идеалистической системой и диалектическим методом. Материалистическое понимание природы и философская антропология Л. Фейербаха. </w:t>
            </w:r>
          </w:p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Дидактические единицы: Агностицизм и субъективный идеализм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Иммануила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Канта, Объективный идеализм и диалектика Г. Ф. В. Гегеля, Антропологический материализм Людвига Фейербаха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1693" w:type="dxa"/>
            <w:vMerge w:val="restart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lastRenderedPageBreak/>
              <w:t>ОК.04</w:t>
            </w:r>
          </w:p>
          <w:p w:rsidR="00C92199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493779" w:rsidRDefault="00C92199" w:rsidP="00493779">
            <w:pPr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</w:t>
            </w: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 том числе практических занятий и лабораторных работ</w:t>
            </w:r>
            <w:r w:rsidRPr="001D5CC6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D765A4" w:rsidRDefault="00C92199" w:rsidP="00493779">
            <w:pPr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D765A4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ПЗ № 6. Немецкое просвещение XVIII в.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E6AD2" w:rsidTr="00C92199">
        <w:tc>
          <w:tcPr>
            <w:tcW w:w="2222" w:type="dxa"/>
            <w:vMerge w:val="restart"/>
          </w:tcPr>
          <w:p w:rsidR="00CE6AD2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1.7</w:t>
            </w:r>
            <w:r w:rsidR="00CE6AD2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CE6AD2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Современная западная философия</w:t>
            </w:r>
          </w:p>
        </w:tc>
        <w:tc>
          <w:tcPr>
            <w:tcW w:w="9579" w:type="dxa"/>
          </w:tcPr>
          <w:p w:rsidR="00CE6AD2" w:rsidRPr="001D5CC6" w:rsidRDefault="00CE6AD2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CE6AD2" w:rsidRPr="006E6767" w:rsidRDefault="00CE6AD2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CE6AD2" w:rsidRDefault="00CE6AD2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E6AD2" w:rsidTr="00C92199">
        <w:tc>
          <w:tcPr>
            <w:tcW w:w="2222" w:type="dxa"/>
            <w:vMerge/>
          </w:tcPr>
          <w:p w:rsidR="00CE6AD2" w:rsidRDefault="00CE6AD2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E6AD2" w:rsidRPr="001D5CC6" w:rsidRDefault="00CE6AD2" w:rsidP="00493779">
            <w:pPr>
              <w:numPr>
                <w:ilvl w:val="0"/>
                <w:numId w:val="12"/>
              </w:numPr>
              <w:ind w:left="0" w:firstLine="360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Основные черты современной западной философии. Неклассическая философия жизни как противовес классической рациональной философии. Философия А. Шопенгауэра. Философия воли к власти Ф. Ницше. </w:t>
            </w:r>
          </w:p>
          <w:p w:rsidR="00CE6AD2" w:rsidRPr="001D5CC6" w:rsidRDefault="00CE6AD2" w:rsidP="00493779">
            <w:pPr>
              <w:numPr>
                <w:ilvl w:val="0"/>
                <w:numId w:val="12"/>
              </w:numPr>
              <w:ind w:left="0" w:firstLine="360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Экзистенциализм. Истолкование проблемы существования человека. Религиозный и атеистический экзистенциализм. Основные идеи философии С. Кьеркегора, М. Хайдеггера, Ж.П. Сартра, К. Ясперса, А. Камю. </w:t>
            </w:r>
          </w:p>
          <w:p w:rsidR="00CE6AD2" w:rsidRPr="001D5CC6" w:rsidRDefault="00CE6AD2" w:rsidP="00493779">
            <w:pPr>
              <w:numPr>
                <w:ilvl w:val="0"/>
                <w:numId w:val="12"/>
              </w:numPr>
              <w:ind w:left="0" w:firstLine="360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proofErr w:type="gram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Позитивизм: классический позитивизм (О. Конт, Г. Спенсер, Дж. Милль); «второй позитивизм» (Э. Мах, Р.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Авенариус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); неопозитивизм (Р. Карнап, М.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Шлик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, О.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Нейрат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, Л.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Витгенштейн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, Б. Рассел);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постпозитивизм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(К. Поппер, Т. Кун, И.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Лакатос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, П.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Фейерабенд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>).</w:t>
            </w:r>
            <w:proofErr w:type="gram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Прагматизм Ч. Пирса и его последователей. Школа психоанализа З. Фрейда и её влияние на философию и культуру.</w:t>
            </w:r>
          </w:p>
          <w:p w:rsidR="00CE6AD2" w:rsidRPr="001D5CC6" w:rsidRDefault="00CE6AD2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Дидактические единицы: Основные черты современной западной философии, Философия жизни (А. Шопенгауэр, Ф. Ницше), Позитивизм и этапы его развития, Экзистенциализм</w:t>
            </w:r>
          </w:p>
        </w:tc>
        <w:tc>
          <w:tcPr>
            <w:tcW w:w="1248" w:type="dxa"/>
          </w:tcPr>
          <w:p w:rsidR="00CE6AD2" w:rsidRPr="006E6767" w:rsidRDefault="0049377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CE6AD2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BE19F9" w:rsidTr="00C92199">
        <w:tc>
          <w:tcPr>
            <w:tcW w:w="2222" w:type="dxa"/>
            <w:vMerge w:val="restart"/>
          </w:tcPr>
          <w:p w:rsidR="00BE19F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1.8</w:t>
            </w:r>
            <w:r w:rsidR="00BE19F9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BE19F9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Русская философия</w:t>
            </w:r>
          </w:p>
        </w:tc>
        <w:tc>
          <w:tcPr>
            <w:tcW w:w="9579" w:type="dxa"/>
          </w:tcPr>
          <w:p w:rsidR="00BE19F9" w:rsidRPr="001D5CC6" w:rsidRDefault="00BE19F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BE19F9" w:rsidRPr="006E6767" w:rsidRDefault="00BE19F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BE19F9" w:rsidRDefault="00BE19F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Русская философия: генезис и особенности развития. Характерные черты русской философии. Философская мысль средневековой Руси. М.В. Ломоносов и его философские взгляды. Философия русского Просвещения. Философия А.Н. Радищева и декабристов. Западники и славянофилы (И.В. Киреевский, Л.С. Хомяков). Концепция культурн</w:t>
            </w:r>
            <w:proofErr w:type="gram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о-</w:t>
            </w:r>
            <w:proofErr w:type="gram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исторических типов Н.Я. Данилевского. Философия революционного демократизма: А.И. Герцен, Н.Г. Чернышевский, Н.А. Добролюбов, В.Г. Белинский. Философские взгляды либеральных и революционных народников. Религиозно – этические искания Ф.М. Достоевского и Л. Н. Толстого. Философия В.С. Соловьёва: положительное всеединство, София.    Философия Н.А. Бердяева: темы свободы, творчества, ничто и Бога. Философия С.Н. Булгакова. Диалектическая феноменология и символизм А.Ф. Лосева. 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 w:val="restart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C92199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493779" w:rsidRDefault="00C92199" w:rsidP="00493779">
            <w:pPr>
              <w:jc w:val="both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493779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Самостоятельная работа </w:t>
            </w:r>
            <w:proofErr w:type="gramStart"/>
            <w:r w:rsidRPr="00493779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92199" w:rsidRPr="00493779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493779">
              <w:rPr>
                <w:rFonts w:ascii="Times New Roman" w:eastAsia="PMingLiU" w:hAnsi="Times New Roman" w:cs="Times New Roman"/>
                <w:lang w:eastAsia="ru-RU"/>
              </w:rPr>
              <w:t xml:space="preserve">Полемика последователей Конфуция об этической природе человека: позиции </w:t>
            </w:r>
            <w:proofErr w:type="spellStart"/>
            <w:r w:rsidRPr="00493779">
              <w:rPr>
                <w:rFonts w:ascii="Times New Roman" w:eastAsia="PMingLiU" w:hAnsi="Times New Roman" w:cs="Times New Roman"/>
                <w:lang w:eastAsia="ru-RU"/>
              </w:rPr>
              <w:t>Гао-цзы</w:t>
            </w:r>
            <w:proofErr w:type="spellEnd"/>
            <w:r w:rsidRPr="00493779">
              <w:rPr>
                <w:rFonts w:ascii="Times New Roman" w:eastAsia="PMingLiU" w:hAnsi="Times New Roman" w:cs="Times New Roman"/>
                <w:lang w:eastAsia="ru-RU"/>
              </w:rPr>
              <w:t>, Мэн-</w:t>
            </w:r>
            <w:proofErr w:type="spellStart"/>
            <w:r w:rsidRPr="00493779">
              <w:rPr>
                <w:rFonts w:ascii="Times New Roman" w:eastAsia="PMingLiU" w:hAnsi="Times New Roman" w:cs="Times New Roman"/>
                <w:lang w:eastAsia="ru-RU"/>
              </w:rPr>
              <w:t>цзы</w:t>
            </w:r>
            <w:proofErr w:type="spellEnd"/>
            <w:r w:rsidRPr="00493779">
              <w:rPr>
                <w:rFonts w:ascii="Times New Roman" w:eastAsia="PMingLiU" w:hAnsi="Times New Roman" w:cs="Times New Roman"/>
                <w:lang w:eastAsia="ru-RU"/>
              </w:rPr>
              <w:t xml:space="preserve">, </w:t>
            </w:r>
            <w:proofErr w:type="spellStart"/>
            <w:r w:rsidRPr="00493779">
              <w:rPr>
                <w:rFonts w:ascii="Times New Roman" w:eastAsia="PMingLiU" w:hAnsi="Times New Roman" w:cs="Times New Roman"/>
                <w:lang w:eastAsia="ru-RU"/>
              </w:rPr>
              <w:t>Сюнь-цзы</w:t>
            </w:r>
            <w:proofErr w:type="spellEnd"/>
            <w:r w:rsidRPr="00493779">
              <w:rPr>
                <w:rFonts w:ascii="Times New Roman" w:eastAsia="PMingLiU" w:hAnsi="Times New Roman" w:cs="Times New Roman"/>
                <w:lang w:eastAsia="ru-RU"/>
              </w:rPr>
              <w:t xml:space="preserve">. </w:t>
            </w:r>
            <w:proofErr w:type="spellStart"/>
            <w:r w:rsidRPr="00493779">
              <w:rPr>
                <w:rFonts w:ascii="Times New Roman" w:eastAsia="PMingLiU" w:hAnsi="Times New Roman" w:cs="Times New Roman"/>
                <w:lang w:eastAsia="ru-RU"/>
              </w:rPr>
              <w:t>Моизм</w:t>
            </w:r>
            <w:proofErr w:type="spellEnd"/>
            <w:r w:rsidRPr="00493779">
              <w:rPr>
                <w:rFonts w:ascii="Times New Roman" w:eastAsia="PMingLiU" w:hAnsi="Times New Roman" w:cs="Times New Roman"/>
                <w:lang w:eastAsia="ru-RU"/>
              </w:rPr>
              <w:t xml:space="preserve">. Философия </w:t>
            </w:r>
            <w:proofErr w:type="spellStart"/>
            <w:r w:rsidRPr="00493779">
              <w:rPr>
                <w:rFonts w:ascii="Times New Roman" w:eastAsia="PMingLiU" w:hAnsi="Times New Roman" w:cs="Times New Roman"/>
                <w:lang w:eastAsia="ru-RU"/>
              </w:rPr>
              <w:t>легизма</w:t>
            </w:r>
            <w:proofErr w:type="spellEnd"/>
            <w:r w:rsidRPr="00493779">
              <w:rPr>
                <w:rFonts w:ascii="Times New Roman" w:eastAsia="PMingLiU" w:hAnsi="Times New Roman" w:cs="Times New Roman"/>
                <w:lang w:eastAsia="ru-RU"/>
              </w:rPr>
              <w:t xml:space="preserve">. </w:t>
            </w:r>
            <w:proofErr w:type="spellStart"/>
            <w:r w:rsidRPr="00493779">
              <w:rPr>
                <w:rFonts w:ascii="Times New Roman" w:eastAsia="PMingLiU" w:hAnsi="Times New Roman" w:cs="Times New Roman"/>
                <w:lang w:eastAsia="ru-RU"/>
              </w:rPr>
              <w:t>ХаньФэй-цзы</w:t>
            </w:r>
            <w:proofErr w:type="spellEnd"/>
            <w:r w:rsidRPr="00493779">
              <w:rPr>
                <w:rFonts w:ascii="Times New Roman" w:eastAsia="PMingLiU" w:hAnsi="Times New Roman" w:cs="Times New Roman"/>
                <w:lang w:eastAsia="ru-RU"/>
              </w:rPr>
              <w:t xml:space="preserve">. Отличие </w:t>
            </w:r>
            <w:proofErr w:type="spellStart"/>
            <w:r w:rsidRPr="00493779">
              <w:rPr>
                <w:rFonts w:ascii="Times New Roman" w:eastAsia="PMingLiU" w:hAnsi="Times New Roman" w:cs="Times New Roman"/>
                <w:lang w:eastAsia="ru-RU"/>
              </w:rPr>
              <w:t>легизма</w:t>
            </w:r>
            <w:proofErr w:type="spellEnd"/>
            <w:r w:rsidRPr="00493779">
              <w:rPr>
                <w:rFonts w:ascii="Times New Roman" w:eastAsia="PMingLiU" w:hAnsi="Times New Roman" w:cs="Times New Roman"/>
                <w:lang w:eastAsia="ru-RU"/>
              </w:rPr>
              <w:t xml:space="preserve"> от конфуцианства в трактовке сущности человека и методов управления государством.</w:t>
            </w:r>
          </w:p>
          <w:p w:rsidR="00C92199" w:rsidRPr="00493779" w:rsidRDefault="00FB6EA6" w:rsidP="00493779">
            <w:pPr>
              <w:jc w:val="both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Презентация «</w:t>
            </w:r>
            <w:r w:rsidR="00C92199" w:rsidRPr="00493779">
              <w:rPr>
                <w:rFonts w:ascii="Times New Roman" w:eastAsia="PMingLiU" w:hAnsi="Times New Roman" w:cs="Times New Roman"/>
                <w:lang w:eastAsia="ru-RU"/>
              </w:rPr>
              <w:t>Филосо</w:t>
            </w:r>
            <w:r>
              <w:rPr>
                <w:rFonts w:ascii="Times New Roman" w:eastAsia="PMingLiU" w:hAnsi="Times New Roman" w:cs="Times New Roman"/>
                <w:lang w:eastAsia="ru-RU"/>
              </w:rPr>
              <w:t>фия в СССР и современной России»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jc w:val="right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5</w:t>
            </w:r>
          </w:p>
        </w:tc>
        <w:tc>
          <w:tcPr>
            <w:tcW w:w="1693" w:type="dxa"/>
            <w:vMerge/>
          </w:tcPr>
          <w:p w:rsidR="00C92199" w:rsidRPr="00493779" w:rsidRDefault="00C92199" w:rsidP="00493779">
            <w:pPr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6AD2" w:rsidTr="00C92199">
        <w:tc>
          <w:tcPr>
            <w:tcW w:w="11801" w:type="dxa"/>
            <w:gridSpan w:val="2"/>
          </w:tcPr>
          <w:p w:rsidR="00CE6AD2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lastRenderedPageBreak/>
              <w:t>Раздел 2</w:t>
            </w:r>
            <w:r w:rsidR="00CE6AD2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. Проблематика основных отраслей философского знания</w:t>
            </w:r>
          </w:p>
        </w:tc>
        <w:tc>
          <w:tcPr>
            <w:tcW w:w="1248" w:type="dxa"/>
          </w:tcPr>
          <w:p w:rsidR="00CE6AD2" w:rsidRPr="006E6767" w:rsidRDefault="00CE6AD2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CE6AD2" w:rsidRDefault="00CE6AD2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E6AD2" w:rsidTr="00C92199">
        <w:tc>
          <w:tcPr>
            <w:tcW w:w="2222" w:type="dxa"/>
            <w:vMerge w:val="restart"/>
          </w:tcPr>
          <w:p w:rsidR="00CE6AD2" w:rsidRDefault="00C92199" w:rsidP="00AC5C2C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2</w:t>
            </w:r>
            <w:r w:rsidR="00CE6AD2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.1. </w:t>
            </w:r>
            <w:r w:rsidR="00AC5C2C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Онтология. </w:t>
            </w:r>
            <w:r w:rsidR="00AC5C2C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Диалектика</w:t>
            </w:r>
          </w:p>
        </w:tc>
        <w:tc>
          <w:tcPr>
            <w:tcW w:w="9579" w:type="dxa"/>
          </w:tcPr>
          <w:p w:rsidR="00CE6AD2" w:rsidRPr="001D5CC6" w:rsidRDefault="00CE6AD2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CE6AD2" w:rsidRPr="006E6767" w:rsidRDefault="00CE6AD2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CE6AD2" w:rsidRDefault="00CE6AD2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Предмет и проблематика онтологии. Понятие бытия. Материализм и идеализм о бытии. Дуалистические и плюралистические концепции бытия. Специфика понимания бытия в различных направлениях философии. Бытие объективное и субъективное. Понятие материи. Материя как субстанция и как субстрат всего существующего. Движение как неотъемлемый атрибут материи, основные виды движения. Основные свойства материи. Структурированность материи. Применение системного подхода относительно материи. Пространство и время как атрибуты существования материи. Обзор основных теорий пространства и времени. Время физическое, психическое, биологическое и социальное. </w:t>
            </w:r>
          </w:p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Диалектика и метафизика как способы рассмотрения мира, подбора и использования фактов, их синтеза в целост</w:t>
            </w:r>
            <w:r w:rsidRPr="001D5CC6">
              <w:rPr>
                <w:rFonts w:ascii="Times New Roman" w:eastAsia="PMingLiU" w:hAnsi="Times New Roman" w:cs="Times New Roman"/>
                <w:lang w:eastAsia="ru-RU"/>
              </w:rPr>
              <w:softHyphen/>
              <w:t>ные философские концепции. Диалектика как методология, теория и метод познания. Концепция развития в диалектической философии. Категории диалектики: качество, количество, мера, скачок и пр. Законы диалектики. Диалектика и общая теория мироздания. Диалектический характер природы, общества и мышления, его отражение в теории современной философии и науки.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 w:val="restart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C92199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</w:t>
            </w: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 том числе практических занятий и лабораторных работ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D765A4" w:rsidRDefault="00C92199" w:rsidP="00493779">
            <w:pPr>
              <w:jc w:val="both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D765A4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ПЗ № 7. Проявление законов диалектики в печатном деле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E6AD2" w:rsidTr="00C92199">
        <w:tc>
          <w:tcPr>
            <w:tcW w:w="2222" w:type="dxa"/>
            <w:vMerge w:val="restart"/>
          </w:tcPr>
          <w:p w:rsidR="00CE6AD2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2.2</w:t>
            </w:r>
            <w:r w:rsidR="00CE6AD2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CE6AD2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Гносеология – философское учение о познании</w:t>
            </w:r>
            <w:r>
              <w:rPr>
                <w:rFonts w:ascii="Times New Roman" w:eastAsia="PMingLiU" w:hAnsi="Times New Roman" w:cs="Times New Roman"/>
                <w:b/>
                <w:lang w:eastAsia="ru-RU"/>
              </w:rPr>
              <w:t>.</w:t>
            </w:r>
            <w:r w:rsidRPr="001D5CC6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 Философская антропология о человеке</w:t>
            </w:r>
          </w:p>
        </w:tc>
        <w:tc>
          <w:tcPr>
            <w:tcW w:w="9579" w:type="dxa"/>
          </w:tcPr>
          <w:p w:rsidR="00CE6AD2" w:rsidRPr="001D5CC6" w:rsidRDefault="00CE6AD2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CE6AD2" w:rsidRPr="006E6767" w:rsidRDefault="00CE6AD2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CE6AD2" w:rsidRDefault="00CE6AD2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numPr>
                <w:ilvl w:val="0"/>
                <w:numId w:val="16"/>
              </w:numPr>
              <w:ind w:left="0" w:firstLine="409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Понятие и необходимость теории познания (гносеологии) как составной части философии. Формирование основных проблем гносеологии. Различные решения и альтернативные гносеологические концепции. Агностицизм. Субъект и объект познания. </w:t>
            </w:r>
          </w:p>
          <w:p w:rsidR="00C92199" w:rsidRDefault="00C92199" w:rsidP="00493779">
            <w:pPr>
              <w:numPr>
                <w:ilvl w:val="0"/>
                <w:numId w:val="16"/>
              </w:numPr>
              <w:ind w:left="0" w:firstLine="409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Чувственное познание и его формы. Рациональное познание: понятие, суждение, умозаключение. Единство чувственного и рационального познания. Творчество.  Память и воображение. Сознательное, бессознательное,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надсознательное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. Фрейдизм о </w:t>
            </w:r>
            <w:proofErr w:type="gram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бессознательном</w:t>
            </w:r>
            <w:proofErr w:type="gram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. Понятие истины (объективная абсолютная и относительная истина). Место и роль практики в процессе познания, проблема критерия качества знаний. Творческий личностный характер познавательной деятельности человека. </w:t>
            </w:r>
          </w:p>
          <w:p w:rsidR="00C92199" w:rsidRDefault="00C92199" w:rsidP="00C92199">
            <w:pPr>
              <w:numPr>
                <w:ilvl w:val="0"/>
                <w:numId w:val="16"/>
              </w:numPr>
              <w:ind w:left="0" w:firstLine="409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C92199">
              <w:rPr>
                <w:rFonts w:ascii="Times New Roman" w:eastAsia="PMingLiU" w:hAnsi="Times New Roman" w:cs="Times New Roman"/>
                <w:lang w:eastAsia="ru-RU"/>
              </w:rPr>
              <w:t xml:space="preserve">Учение о сознании в историко – философской мысли. Происхождение сознания и его сущность. Сознание как высшая форма психического отражения и объективная реальность. Идеальность сознания и его структура. Общественная природа сознания. </w:t>
            </w:r>
          </w:p>
          <w:p w:rsidR="00C92199" w:rsidRDefault="00C92199" w:rsidP="00C92199">
            <w:pPr>
              <w:numPr>
                <w:ilvl w:val="0"/>
                <w:numId w:val="16"/>
              </w:numPr>
              <w:ind w:left="0" w:firstLine="409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C92199">
              <w:rPr>
                <w:rFonts w:ascii="Times New Roman" w:eastAsia="PMingLiU" w:hAnsi="Times New Roman" w:cs="Times New Roman"/>
                <w:lang w:eastAsia="ru-RU"/>
              </w:rPr>
              <w:t xml:space="preserve">Философская антропология как научная дисциплина и её предмет. Философия о природе человека. Проблема человека в истории философской мысли. Биосоциальная сущность человека. Проблемы </w:t>
            </w:r>
            <w:proofErr w:type="spellStart"/>
            <w:r w:rsidRPr="00C92199">
              <w:rPr>
                <w:rFonts w:ascii="Times New Roman" w:eastAsia="PMingLiU" w:hAnsi="Times New Roman" w:cs="Times New Roman"/>
                <w:lang w:eastAsia="ru-RU"/>
              </w:rPr>
              <w:t>антропосоциогенеза</w:t>
            </w:r>
            <w:proofErr w:type="spellEnd"/>
            <w:r w:rsidRPr="00C92199">
              <w:rPr>
                <w:rFonts w:ascii="Times New Roman" w:eastAsia="PMingLiU" w:hAnsi="Times New Roman" w:cs="Times New Roman"/>
                <w:lang w:eastAsia="ru-RU"/>
              </w:rPr>
              <w:t>. Представление о сущности человека в истории философской мысли.</w:t>
            </w:r>
          </w:p>
          <w:p w:rsidR="00C92199" w:rsidRPr="00C92199" w:rsidRDefault="00C92199" w:rsidP="00C92199">
            <w:pPr>
              <w:numPr>
                <w:ilvl w:val="0"/>
                <w:numId w:val="16"/>
              </w:numPr>
              <w:ind w:left="0" w:firstLine="409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C92199">
              <w:rPr>
                <w:rFonts w:ascii="Times New Roman" w:eastAsia="PMingLiU" w:hAnsi="Times New Roman" w:cs="Times New Roman"/>
                <w:lang w:eastAsia="ru-RU"/>
              </w:rPr>
              <w:t xml:space="preserve">Человек как личность. Сущность характеристик личности. Проблемы типологии личности. Механизмы социализации личности. Личность и индивид. Деятельность как способ </w:t>
            </w:r>
            <w:r w:rsidRPr="00C92199">
              <w:rPr>
                <w:rFonts w:ascii="Times New Roman" w:eastAsia="PMingLiU" w:hAnsi="Times New Roman" w:cs="Times New Roman"/>
                <w:lang w:eastAsia="ru-RU"/>
              </w:rPr>
              <w:lastRenderedPageBreak/>
              <w:t>существования человека. Сущность и специфические характеристики деятельности человека. Структура, виды, формы и уровни деятельности.</w:t>
            </w:r>
          </w:p>
          <w:p w:rsidR="00C92199" w:rsidRPr="00CE6AD2" w:rsidRDefault="00C92199" w:rsidP="00C92199">
            <w:pPr>
              <w:numPr>
                <w:ilvl w:val="0"/>
                <w:numId w:val="16"/>
              </w:numPr>
              <w:ind w:left="0" w:firstLine="409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7752A8">
              <w:rPr>
                <w:rFonts w:ascii="Times New Roman" w:eastAsia="PMingLiU" w:hAnsi="Times New Roman" w:cs="Times New Roman"/>
                <w:lang w:eastAsia="ru-RU"/>
              </w:rPr>
              <w:t>Свобода как философская категория. Проблема свободы человека.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1693" w:type="dxa"/>
            <w:vMerge w:val="restart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C92199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C92199" w:rsidTr="00C92199">
        <w:tc>
          <w:tcPr>
            <w:tcW w:w="2222" w:type="dxa"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</w:t>
            </w: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 том числе практических занятий и лабораторных работ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D765A4" w:rsidRDefault="00C92199" w:rsidP="00493779">
            <w:pPr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D765A4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ПЗ № 8. Роль личности в истории</w:t>
            </w:r>
          </w:p>
        </w:tc>
        <w:tc>
          <w:tcPr>
            <w:tcW w:w="1248" w:type="dxa"/>
          </w:tcPr>
          <w:p w:rsidR="00C92199" w:rsidRPr="006E6767" w:rsidRDefault="002B045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 xml:space="preserve">       4</w:t>
            </w: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752A8" w:rsidTr="00C92199">
        <w:tc>
          <w:tcPr>
            <w:tcW w:w="2222" w:type="dxa"/>
            <w:vMerge w:val="restart"/>
          </w:tcPr>
          <w:p w:rsidR="007752A8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2.3</w:t>
            </w:r>
            <w:r w:rsidR="007752A8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7752A8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Философия общества</w:t>
            </w:r>
            <w:r w:rsidR="006E6767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 и философия истории</w:t>
            </w:r>
          </w:p>
        </w:tc>
        <w:tc>
          <w:tcPr>
            <w:tcW w:w="9579" w:type="dxa"/>
          </w:tcPr>
          <w:p w:rsidR="007752A8" w:rsidRPr="001D5CC6" w:rsidRDefault="007752A8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7752A8" w:rsidRPr="006E6767" w:rsidRDefault="007752A8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7752A8" w:rsidRDefault="007752A8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752A8" w:rsidTr="00C92199">
        <w:tc>
          <w:tcPr>
            <w:tcW w:w="2222" w:type="dxa"/>
            <w:vMerge/>
          </w:tcPr>
          <w:p w:rsidR="007752A8" w:rsidRDefault="007752A8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6E6767" w:rsidRDefault="007752A8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Социальная философия как знание об обществе. Структура современного социально – философского знания. </w:t>
            </w:r>
            <w:proofErr w:type="gram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Социальное</w:t>
            </w:r>
            <w:proofErr w:type="gram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как объект философского познания. Происхождение общества. Сущность общества. Общество и его структура. Подсистемы общества. </w:t>
            </w:r>
            <w:proofErr w:type="gram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Объективное</w:t>
            </w:r>
            <w:proofErr w:type="gram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и субъективное в обществе. Социальная трансформация. </w:t>
            </w:r>
            <w:proofErr w:type="gram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Материальное</w:t>
            </w:r>
            <w:proofErr w:type="gram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и духовное в применении к обществу. Общественное бытие и общественное сознание. Формы общественного сознания</w:t>
            </w:r>
            <w:r w:rsidR="006E6767">
              <w:rPr>
                <w:rFonts w:ascii="Times New Roman" w:eastAsia="PMingLiU" w:hAnsi="Times New Roman" w:cs="Times New Roman"/>
                <w:lang w:eastAsia="ru-RU"/>
              </w:rPr>
              <w:t>.</w:t>
            </w:r>
          </w:p>
          <w:p w:rsidR="007752A8" w:rsidRPr="001D5CC6" w:rsidRDefault="006E6767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Сущность идеалистического и материалистического понимания истории. Вопрос о направленности и движущих силах исторического развития. Теологическая философия (Августин), объективно-идеалистическая философия истории (Гегель). Волюнтаризм в философии истории (Т.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Карлейль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). Географический и экономический детерминизм в философии истории. Философия марксизма и современность. </w:t>
            </w:r>
            <w:proofErr w:type="gram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Формационная</w:t>
            </w:r>
            <w:proofErr w:type="gram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и цивилизационная концепции общественного развития. Вопрос о смысле и конце истории.</w:t>
            </w:r>
          </w:p>
        </w:tc>
        <w:tc>
          <w:tcPr>
            <w:tcW w:w="1248" w:type="dxa"/>
          </w:tcPr>
          <w:p w:rsidR="007752A8" w:rsidRPr="006E6767" w:rsidRDefault="0049377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7752A8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7F6AEC" w:rsidTr="00C92199">
        <w:tc>
          <w:tcPr>
            <w:tcW w:w="2222" w:type="dxa"/>
            <w:vMerge w:val="restart"/>
          </w:tcPr>
          <w:p w:rsidR="007F6AEC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2.4</w:t>
            </w:r>
            <w:r w:rsidR="007F6AEC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7F6AEC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Философия культуры</w:t>
            </w:r>
            <w:r w:rsidR="006E6767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. </w:t>
            </w:r>
            <w:proofErr w:type="spellStart"/>
            <w:r w:rsidR="006E6767">
              <w:rPr>
                <w:rFonts w:ascii="Times New Roman" w:eastAsia="PMingLiU" w:hAnsi="Times New Roman" w:cs="Times New Roman"/>
                <w:b/>
                <w:lang w:eastAsia="ru-RU"/>
              </w:rPr>
              <w:t>Аксеология</w:t>
            </w:r>
            <w:proofErr w:type="spellEnd"/>
          </w:p>
        </w:tc>
        <w:tc>
          <w:tcPr>
            <w:tcW w:w="9579" w:type="dxa"/>
          </w:tcPr>
          <w:p w:rsidR="007F6AEC" w:rsidRPr="001D5CC6" w:rsidRDefault="007F6AEC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7F6AEC" w:rsidRPr="006E6767" w:rsidRDefault="007F6AEC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7F6AEC" w:rsidRDefault="007F6AEC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F6AEC" w:rsidTr="00C92199">
        <w:tc>
          <w:tcPr>
            <w:tcW w:w="2222" w:type="dxa"/>
            <w:vMerge/>
          </w:tcPr>
          <w:p w:rsidR="007F6AEC" w:rsidRDefault="007F6AEC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7F6AEC" w:rsidRPr="001D5CC6" w:rsidRDefault="007F6AEC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Определение культуры. Культура как неотъемлемая черта бытия человека, её связь с деятельностью и социумом. Виды культуры, культура материальная и духовная. Соотношение культуры и природы как философская проблема. Основные теории происхождения культуры (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культурогенеза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), их связь с философскими концепциями. Понятие «цивилизация», его взаимоотношение с понятием «культура». </w:t>
            </w:r>
            <w:r w:rsidR="006E6767" w:rsidRPr="006E6767">
              <w:rPr>
                <w:rFonts w:ascii="Times New Roman" w:eastAsia="PMingLiU" w:hAnsi="Times New Roman" w:cs="Times New Roman"/>
                <w:lang w:eastAsia="ru-RU"/>
              </w:rPr>
              <w:t>Аксиология как учение о ценностях</w:t>
            </w:r>
            <w:r w:rsidR="006E6767">
              <w:rPr>
                <w:rFonts w:ascii="Times New Roman" w:eastAsia="PMingLiU" w:hAnsi="Times New Roman" w:cs="Times New Roman"/>
                <w:lang w:eastAsia="ru-RU"/>
              </w:rPr>
              <w:t>.</w:t>
            </w:r>
            <w:r w:rsidR="006E6767" w:rsidRPr="001D5CC6">
              <w:rPr>
                <w:rFonts w:ascii="Times New Roman" w:eastAsia="PMingLiU" w:hAnsi="Times New Roman" w:cs="Times New Roman"/>
                <w:lang w:eastAsia="ru-RU"/>
              </w:rPr>
              <w:t xml:space="preserve"> Учение о ценностях в истории философской мысли. Понятие ценности, как философской категории. Ценность, ценностная ориентация, ценностная установка, оценка, оценочное отношение, оценочное суждение. Критерии оценки. Классификация ценностей и их основание. Высшие (абсолютные) и низшие (относительные) ценности. Зависимость ценностей от типа цивилизаций. Социализирующая роль ценностей.</w:t>
            </w:r>
          </w:p>
        </w:tc>
        <w:tc>
          <w:tcPr>
            <w:tcW w:w="1248" w:type="dxa"/>
          </w:tcPr>
          <w:p w:rsidR="007F6AEC" w:rsidRPr="006E6767" w:rsidRDefault="0049377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6E6767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693" w:type="dxa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7F6AEC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7F6AEC" w:rsidTr="00C92199">
        <w:tc>
          <w:tcPr>
            <w:tcW w:w="2222" w:type="dxa"/>
            <w:vMerge w:val="restart"/>
          </w:tcPr>
          <w:p w:rsidR="007F6AEC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2.5</w:t>
            </w:r>
            <w:r w:rsidR="007F6AEC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7F6AEC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Философская проблематика этики и эстетики</w:t>
            </w:r>
            <w:r w:rsidR="00AC5C2C">
              <w:rPr>
                <w:rFonts w:ascii="Times New Roman" w:eastAsia="PMingLiU" w:hAnsi="Times New Roman" w:cs="Times New Roman"/>
                <w:b/>
                <w:lang w:eastAsia="ru-RU"/>
              </w:rPr>
              <w:t>.</w:t>
            </w:r>
            <w:r w:rsidR="00AC5C2C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 Философия и религия</w:t>
            </w:r>
          </w:p>
        </w:tc>
        <w:tc>
          <w:tcPr>
            <w:tcW w:w="9579" w:type="dxa"/>
          </w:tcPr>
          <w:p w:rsidR="007F6AEC" w:rsidRPr="001D5CC6" w:rsidRDefault="007F6AEC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7F6AEC" w:rsidRPr="006E6767" w:rsidRDefault="007F6AEC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7F6AEC" w:rsidRDefault="007F6AEC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F6AEC" w:rsidTr="00C92199">
        <w:tc>
          <w:tcPr>
            <w:tcW w:w="2222" w:type="dxa"/>
            <w:vMerge/>
          </w:tcPr>
          <w:p w:rsidR="007F6AEC" w:rsidRDefault="007F6AEC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AC5C2C" w:rsidRDefault="007F6AEC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Предмет этики. Практический и императивный характер этики. Соотношение нравственности и морали. Нравственность и право. Добро и зло как главные категории этики. Основные этические доктрины: эвдемонизм, ригоризм, гедонизм, квиетизм, утилитаризм и пр. Проблема долга и нравственной обязанности. Справедливость как этическая категория. Практическое выражение этики в поведении современного человека. Предмет эстетики. Специфика эстетического восприятия мира. Связь эстетики с другими областями философии и с искусством. Философское понимание искусства и творчества. Эстетическое и практическое. </w:t>
            </w:r>
            <w:proofErr w:type="gram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Прекрасное</w:t>
            </w:r>
            <w:proofErr w:type="gram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и возвышенное как главные эстетические категории. Безобразное и низменное как эстетические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антиценности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. </w:t>
            </w:r>
            <w:proofErr w:type="gram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lastRenderedPageBreak/>
              <w:t>Трагическое</w:t>
            </w:r>
            <w:proofErr w:type="gram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и ужасное в искусстве и жизни. Сущность </w:t>
            </w:r>
            <w:proofErr w:type="gram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смешного</w:t>
            </w:r>
            <w:proofErr w:type="gram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и комического: основные теории.</w:t>
            </w:r>
            <w:r w:rsidR="00AC5C2C" w:rsidRPr="001D5CC6">
              <w:rPr>
                <w:rFonts w:ascii="Times New Roman" w:eastAsia="PMingLiU" w:hAnsi="Times New Roman" w:cs="Times New Roman"/>
                <w:lang w:eastAsia="ru-RU"/>
              </w:rPr>
              <w:t xml:space="preserve"> </w:t>
            </w:r>
          </w:p>
          <w:p w:rsidR="007F6AEC" w:rsidRPr="001D5CC6" w:rsidRDefault="00AC5C2C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Определение религии. Философия и религия: сходства и различия. Классификация философско-религиозных учений: теизм, деизм, пантеизм и пр. Виды религиозных воззрений: политеизм и монотеизм. Особенности религий откровения. Основные черты религиозного мировоззрения. Специфика религиозных ценностей. Понимание Бога в различных мировых религиях и философских системах. Атеизм и свободомыслие в философии. Проблема свободы совести, реализация этог</w:t>
            </w:r>
            <w:r>
              <w:rPr>
                <w:rFonts w:ascii="Times New Roman" w:eastAsia="PMingLiU" w:hAnsi="Times New Roman" w:cs="Times New Roman"/>
                <w:lang w:eastAsia="ru-RU"/>
              </w:rPr>
              <w:t>о принципа в современном мире и</w:t>
            </w: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России.</w:t>
            </w:r>
          </w:p>
        </w:tc>
        <w:tc>
          <w:tcPr>
            <w:tcW w:w="1248" w:type="dxa"/>
          </w:tcPr>
          <w:p w:rsidR="007F6AEC" w:rsidRPr="006E6767" w:rsidRDefault="002B045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693" w:type="dxa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7F6AEC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7F6AEC" w:rsidTr="00C92199">
        <w:tc>
          <w:tcPr>
            <w:tcW w:w="2222" w:type="dxa"/>
            <w:vMerge w:val="restart"/>
          </w:tcPr>
          <w:p w:rsidR="007F6AEC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lastRenderedPageBreak/>
              <w:t>Тема 2.6</w:t>
            </w:r>
            <w:r w:rsidR="007F6AEC"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. </w:t>
            </w:r>
            <w:r w:rsidR="007F6AEC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Философия науки и техники</w:t>
            </w:r>
            <w:r w:rsidR="00AC5C2C">
              <w:rPr>
                <w:rFonts w:ascii="Times New Roman" w:eastAsia="PMingLiU" w:hAnsi="Times New Roman" w:cs="Times New Roman"/>
                <w:b/>
                <w:lang w:eastAsia="ru-RU"/>
              </w:rPr>
              <w:t>.</w:t>
            </w:r>
            <w:r w:rsidR="00AC5C2C" w:rsidRPr="001D5CC6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 Философия и глобальные проблемы современности</w:t>
            </w:r>
          </w:p>
        </w:tc>
        <w:tc>
          <w:tcPr>
            <w:tcW w:w="9579" w:type="dxa"/>
          </w:tcPr>
          <w:p w:rsidR="007F6AEC" w:rsidRPr="001D5CC6" w:rsidRDefault="007F6AEC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48" w:type="dxa"/>
          </w:tcPr>
          <w:p w:rsidR="007F6AEC" w:rsidRPr="006E6767" w:rsidRDefault="007F6AEC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</w:tcPr>
          <w:p w:rsidR="007F6AEC" w:rsidRDefault="007F6AEC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Понятие науки. Основные черты научного знания, его отличие от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вненаучного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знания. Наука как вид деятельности человека. Структура и специфика научной деятельности. Отличие науки и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паранауки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. Социальные аспекты научной деятельности. Научные институты. Понятие техники, соотношение научной и технической деятельности. Требования к личности учёного и изобретателя. </w:t>
            </w:r>
          </w:p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Этическая сторона научной и технической деятельности. Наука и техника в современном обществе. Понятие глобальных проблем. Критерии глобальных проблем. Классификация глобальных проблем. Проблемы в системе «Человек – природа»: Экологические глобальные проблемы. </w:t>
            </w:r>
            <w:proofErr w:type="spellStart"/>
            <w:r w:rsidRPr="001D5CC6">
              <w:rPr>
                <w:rFonts w:ascii="Times New Roman" w:eastAsia="PMingLiU" w:hAnsi="Times New Roman" w:cs="Times New Roman"/>
                <w:lang w:eastAsia="ru-RU"/>
              </w:rPr>
              <w:t>Внутрисоциальные</w:t>
            </w:r>
            <w:proofErr w:type="spellEnd"/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 глобальные проблемы: распространение оружия массового поражения, рост социального неравенства мировых регионов, международный терроризм, распространение наркомании и заболеваний. Пути и способы решения глобальных проблем, роль философии в этом.</w:t>
            </w:r>
          </w:p>
        </w:tc>
        <w:tc>
          <w:tcPr>
            <w:tcW w:w="1248" w:type="dxa"/>
          </w:tcPr>
          <w:p w:rsidR="00C92199" w:rsidRPr="006E6767" w:rsidRDefault="002B0459" w:rsidP="0049377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1</w:t>
            </w:r>
          </w:p>
        </w:tc>
        <w:tc>
          <w:tcPr>
            <w:tcW w:w="1693" w:type="dxa"/>
            <w:vMerge w:val="restart"/>
          </w:tcPr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ОК.01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ОК.02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ОК.03</w:t>
            </w:r>
          </w:p>
          <w:p w:rsidR="00C92199" w:rsidRPr="001D5CC6" w:rsidRDefault="00C92199" w:rsidP="00C92199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ОК.04</w:t>
            </w:r>
          </w:p>
          <w:p w:rsidR="00C92199" w:rsidRDefault="00C92199" w:rsidP="00C92199">
            <w:pPr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ОК.06</w:t>
            </w:r>
          </w:p>
        </w:tc>
      </w:tr>
      <w:tr w:rsidR="00C92199" w:rsidTr="00C92199">
        <w:tc>
          <w:tcPr>
            <w:tcW w:w="2222" w:type="dxa"/>
            <w:vMerge/>
          </w:tcPr>
          <w:p w:rsidR="00C92199" w:rsidRPr="001D5CC6" w:rsidRDefault="00C92199" w:rsidP="00493779">
            <w:pPr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579" w:type="dxa"/>
          </w:tcPr>
          <w:p w:rsidR="00C92199" w:rsidRPr="001D5CC6" w:rsidRDefault="00C92199" w:rsidP="00493779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</w:t>
            </w: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 том числе практических занятий и лабораторных работ</w:t>
            </w:r>
          </w:p>
        </w:tc>
        <w:tc>
          <w:tcPr>
            <w:tcW w:w="1248" w:type="dxa"/>
          </w:tcPr>
          <w:p w:rsidR="00C92199" w:rsidRPr="006E6767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rPr>
          <w:trHeight w:val="235"/>
        </w:trPr>
        <w:tc>
          <w:tcPr>
            <w:tcW w:w="2222" w:type="dxa"/>
            <w:vMerge/>
          </w:tcPr>
          <w:p w:rsidR="00C92199" w:rsidRPr="001D5CC6" w:rsidRDefault="00C92199" w:rsidP="00493779">
            <w:pPr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579" w:type="dxa"/>
          </w:tcPr>
          <w:p w:rsidR="00C92199" w:rsidRPr="00D765A4" w:rsidRDefault="00C92199" w:rsidP="00493779">
            <w:pPr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D765A4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ПЗ № 9. Демографические глобальные проблемы современного мира</w:t>
            </w:r>
          </w:p>
        </w:tc>
        <w:tc>
          <w:tcPr>
            <w:tcW w:w="1248" w:type="dxa"/>
          </w:tcPr>
          <w:p w:rsidR="00C92199" w:rsidRPr="006E6767" w:rsidRDefault="00D765A4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4</w:t>
            </w: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2199" w:rsidTr="00C92199">
        <w:tc>
          <w:tcPr>
            <w:tcW w:w="2222" w:type="dxa"/>
            <w:vMerge/>
          </w:tcPr>
          <w:p w:rsidR="00C92199" w:rsidRPr="001D5CC6" w:rsidRDefault="00C92199" w:rsidP="00493779">
            <w:pPr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579" w:type="dxa"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Самостоятельная работа </w:t>
            </w:r>
            <w:proofErr w:type="gramStart"/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 </w:t>
            </w:r>
          </w:p>
          <w:p w:rsidR="00C92199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>Основные философские концепции общества. Человек и общество.</w:t>
            </w:r>
          </w:p>
          <w:p w:rsidR="00C92199" w:rsidRDefault="00C92199" w:rsidP="00493779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lang w:eastAsia="ru-RU"/>
              </w:rPr>
              <w:t xml:space="preserve">Теории локальных цивилизаций. Воспитательная роль культуры. </w:t>
            </w:r>
          </w:p>
          <w:p w:rsidR="00C92199" w:rsidRPr="001D5CC6" w:rsidRDefault="00FB6EA6" w:rsidP="00493779">
            <w:pPr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Реферат «</w:t>
            </w:r>
            <w:r w:rsidR="00C92199" w:rsidRPr="001D5CC6">
              <w:rPr>
                <w:rFonts w:ascii="Times New Roman" w:eastAsia="PMingLiU" w:hAnsi="Times New Roman" w:cs="Times New Roman"/>
                <w:lang w:eastAsia="ru-RU"/>
              </w:rPr>
              <w:t>Глобальные пр</w:t>
            </w:r>
            <w:r>
              <w:rPr>
                <w:rFonts w:ascii="Times New Roman" w:eastAsia="PMingLiU" w:hAnsi="Times New Roman" w:cs="Times New Roman"/>
                <w:lang w:eastAsia="ru-RU"/>
              </w:rPr>
              <w:t>облемы и процесс глобализации»</w:t>
            </w:r>
          </w:p>
        </w:tc>
        <w:tc>
          <w:tcPr>
            <w:tcW w:w="1248" w:type="dxa"/>
          </w:tcPr>
          <w:p w:rsidR="00C92199" w:rsidRPr="00493779" w:rsidRDefault="00C92199" w:rsidP="00493779">
            <w:pPr>
              <w:jc w:val="right"/>
              <w:rPr>
                <w:rFonts w:ascii="Times New Roman" w:eastAsia="PMingLiU" w:hAnsi="Times New Roman" w:cs="Times New Roman"/>
                <w:lang w:eastAsia="ru-RU"/>
              </w:rPr>
            </w:pPr>
            <w:r w:rsidRPr="00493779">
              <w:rPr>
                <w:rFonts w:ascii="Times New Roman" w:eastAsia="PMingLiU" w:hAnsi="Times New Roman" w:cs="Times New Roman"/>
                <w:lang w:eastAsia="ru-RU"/>
              </w:rPr>
              <w:t>5</w:t>
            </w:r>
          </w:p>
        </w:tc>
        <w:tc>
          <w:tcPr>
            <w:tcW w:w="1693" w:type="dxa"/>
            <w:vMerge/>
          </w:tcPr>
          <w:p w:rsidR="00C92199" w:rsidRDefault="00C9219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93779" w:rsidTr="00C92199">
        <w:tc>
          <w:tcPr>
            <w:tcW w:w="11801" w:type="dxa"/>
            <w:gridSpan w:val="2"/>
          </w:tcPr>
          <w:p w:rsidR="00493779" w:rsidRPr="001D5CC6" w:rsidRDefault="00493779" w:rsidP="00493779">
            <w:pPr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lang w:eastAsia="ru-RU"/>
              </w:rPr>
              <w:t>Промежуточная аттестация</w:t>
            </w:r>
            <w:r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 в форме комплексного дифференцированного зачета</w:t>
            </w:r>
          </w:p>
        </w:tc>
        <w:tc>
          <w:tcPr>
            <w:tcW w:w="1248" w:type="dxa"/>
            <w:vAlign w:val="center"/>
          </w:tcPr>
          <w:p w:rsidR="00493779" w:rsidRPr="001D5CC6" w:rsidRDefault="00493779" w:rsidP="00493779">
            <w:pPr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693" w:type="dxa"/>
          </w:tcPr>
          <w:p w:rsidR="00493779" w:rsidRDefault="0049377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93779" w:rsidTr="00C92199">
        <w:tc>
          <w:tcPr>
            <w:tcW w:w="11801" w:type="dxa"/>
            <w:gridSpan w:val="2"/>
          </w:tcPr>
          <w:p w:rsidR="00493779" w:rsidRPr="001D5CC6" w:rsidRDefault="00493779" w:rsidP="00493779">
            <w:pPr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Всего</w:t>
            </w:r>
          </w:p>
        </w:tc>
        <w:tc>
          <w:tcPr>
            <w:tcW w:w="1248" w:type="dxa"/>
            <w:vAlign w:val="center"/>
          </w:tcPr>
          <w:p w:rsidR="00493779" w:rsidRPr="001D5CC6" w:rsidRDefault="00493779" w:rsidP="00493779">
            <w:pPr>
              <w:jc w:val="center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5</w:t>
            </w:r>
            <w:r w:rsidRPr="001D5CC6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8</w:t>
            </w:r>
          </w:p>
        </w:tc>
        <w:tc>
          <w:tcPr>
            <w:tcW w:w="1693" w:type="dxa"/>
          </w:tcPr>
          <w:p w:rsidR="00493779" w:rsidRDefault="00493779" w:rsidP="00493779">
            <w:pPr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537314" w:rsidRPr="00537314" w:rsidRDefault="00537314" w:rsidP="001D5CC6">
      <w:pPr>
        <w:spacing w:after="200" w:line="276" w:lineRule="auto"/>
        <w:rPr>
          <w:rFonts w:ascii="Times New Roman" w:eastAsia="PMingLiU" w:hAnsi="Times New Roman" w:cs="Times New Roman"/>
          <w:b/>
          <w:sz w:val="28"/>
          <w:szCs w:val="28"/>
          <w:lang w:eastAsia="ru-RU"/>
        </w:rPr>
      </w:pPr>
    </w:p>
    <w:p w:rsidR="00537314" w:rsidRPr="001D5CC6" w:rsidRDefault="00537314" w:rsidP="001D5CC6">
      <w:pPr>
        <w:spacing w:after="200" w:line="276" w:lineRule="auto"/>
        <w:rPr>
          <w:rFonts w:ascii="Times New Roman" w:eastAsia="PMingLiU" w:hAnsi="Times New Roman" w:cs="Times New Roman"/>
          <w:b/>
          <w:i/>
          <w:sz w:val="28"/>
          <w:szCs w:val="28"/>
          <w:lang w:eastAsia="ru-RU"/>
        </w:rPr>
      </w:pPr>
    </w:p>
    <w:p w:rsidR="001D5CC6" w:rsidRPr="001D5CC6" w:rsidRDefault="001D5CC6" w:rsidP="001D5CC6">
      <w:pPr>
        <w:spacing w:after="200" w:line="276" w:lineRule="auto"/>
        <w:rPr>
          <w:rFonts w:ascii="Times New Roman" w:eastAsia="PMingLiU" w:hAnsi="Times New Roman" w:cs="Times New Roman"/>
          <w:b/>
          <w:bCs/>
          <w:i/>
          <w:lang w:eastAsia="ru-RU"/>
        </w:rPr>
      </w:pPr>
    </w:p>
    <w:p w:rsidR="001D5CC6" w:rsidRPr="001D5CC6" w:rsidRDefault="001D5CC6" w:rsidP="001D5CC6">
      <w:pPr>
        <w:spacing w:after="200" w:line="276" w:lineRule="auto"/>
        <w:rPr>
          <w:rFonts w:ascii="Times New Roman" w:eastAsia="PMingLiU" w:hAnsi="Times New Roman" w:cs="Times New Roman"/>
          <w:i/>
          <w:sz w:val="28"/>
          <w:szCs w:val="28"/>
          <w:lang w:eastAsia="ru-RU"/>
        </w:rPr>
        <w:sectPr w:rsidR="001D5CC6" w:rsidRPr="001D5CC6" w:rsidSect="001D5CC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D5CC6" w:rsidRPr="001D5CC6" w:rsidRDefault="001D5CC6" w:rsidP="00C92199">
      <w:pPr>
        <w:spacing w:after="200" w:line="276" w:lineRule="auto"/>
        <w:jc w:val="center"/>
        <w:rPr>
          <w:rFonts w:ascii="Times New Roman" w:eastAsia="PMingLiU" w:hAnsi="Times New Roman" w:cs="Times New Roman"/>
          <w:b/>
          <w:iCs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/>
          <w:iCs/>
          <w:sz w:val="24"/>
          <w:szCs w:val="24"/>
          <w:lang w:eastAsia="ru-RU"/>
        </w:rPr>
        <w:lastRenderedPageBreak/>
        <w:t>3. УСЛОВИЯ РЕАЛИЗАЦИИ УЧЕБНОЙ ДИСЦИПЛИНЫ</w:t>
      </w:r>
    </w:p>
    <w:p w:rsidR="001D5CC6" w:rsidRPr="001D5CC6" w:rsidRDefault="001D5CC6" w:rsidP="001D5CC6">
      <w:pPr>
        <w:suppressAutoHyphens/>
        <w:spacing w:after="0" w:line="276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предусмотрены следующие специальные помещения:</w:t>
      </w:r>
    </w:p>
    <w:p w:rsidR="001D5CC6" w:rsidRPr="001D5CC6" w:rsidRDefault="001D5CC6" w:rsidP="001D5CC6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PMingLiU" w:hAnsi="Times New Roman" w:cs="Times New Roman"/>
          <w:i/>
          <w:sz w:val="24"/>
          <w:szCs w:val="24"/>
          <w:vertAlign w:val="superscript"/>
        </w:rPr>
      </w:pPr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Кабинет</w:t>
      </w:r>
      <w:r w:rsidRPr="001D5CC6">
        <w:rPr>
          <w:rFonts w:ascii="Times New Roman" w:eastAsia="PMingLiU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1D5CC6">
        <w:rPr>
          <w:rFonts w:ascii="Times New Roman" w:eastAsia="PMingLiU" w:hAnsi="Times New Roman" w:cs="Times New Roman"/>
          <w:sz w:val="24"/>
          <w:szCs w:val="24"/>
          <w:u w:val="single"/>
          <w:lang w:eastAsia="ru-RU"/>
        </w:rPr>
        <w:t>истории и философии</w:t>
      </w:r>
      <w:r w:rsidRPr="001D5CC6">
        <w:rPr>
          <w:rFonts w:ascii="Times New Roman" w:eastAsia="PMingLiU" w:hAnsi="Times New Roman" w:cs="Times New Roman"/>
          <w:bCs/>
          <w:i/>
          <w:sz w:val="24"/>
          <w:szCs w:val="24"/>
          <w:lang w:eastAsia="ru-RU"/>
        </w:rPr>
        <w:t xml:space="preserve"> </w:t>
      </w:r>
    </w:p>
    <w:p w:rsidR="001D5CC6" w:rsidRPr="001D5CC6" w:rsidRDefault="001D5CC6" w:rsidP="001D5CC6">
      <w:pPr>
        <w:suppressAutoHyphens/>
        <w:spacing w:after="0" w:line="276" w:lineRule="auto"/>
        <w:ind w:firstLine="709"/>
        <w:jc w:val="both"/>
        <w:rPr>
          <w:rFonts w:ascii="Times New Roman" w:eastAsia="PMingLiU" w:hAnsi="Times New Roman" w:cs="Times New Roman"/>
          <w:bCs/>
          <w:i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sz w:val="24"/>
          <w:szCs w:val="24"/>
        </w:rPr>
        <w:t xml:space="preserve">оснащенный </w:t>
      </w:r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оборудованием учебного кабинета и рабочих мест кабинета: рабочее место преподавателя, парты </w:t>
      </w:r>
      <w:r w:rsidR="00C92199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об</w:t>
      </w:r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уча</w:t>
      </w:r>
      <w:r w:rsidR="00C92199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ющихся (в соответствии</w:t>
      </w:r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с численностью учебной группы), доска, персональный компьютер с лицензионным программным обеспечением, мультимедиа проектор, экран, лазерная указка, шкафы для хранения учебных материалов по предмету.</w:t>
      </w:r>
    </w:p>
    <w:p w:rsidR="001D5CC6" w:rsidRPr="001D5CC6" w:rsidRDefault="001D5CC6" w:rsidP="001D5CC6">
      <w:pPr>
        <w:suppressAutoHyphens/>
        <w:spacing w:after="0" w:line="276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</w:p>
    <w:p w:rsidR="001D5CC6" w:rsidRPr="001D5CC6" w:rsidRDefault="001D5CC6" w:rsidP="001D5CC6">
      <w:pPr>
        <w:suppressAutoHyphens/>
        <w:spacing w:after="0" w:line="276" w:lineRule="auto"/>
        <w:ind w:firstLine="709"/>
        <w:jc w:val="both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1D5CC6" w:rsidRPr="001D5CC6" w:rsidRDefault="001D5CC6" w:rsidP="001D5CC6">
      <w:pPr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>3.2.1. Основные печатные издания</w:t>
      </w:r>
    </w:p>
    <w:p w:rsidR="001D5CC6" w:rsidRDefault="001D5CC6" w:rsidP="00DF1B31">
      <w:pPr>
        <w:numPr>
          <w:ilvl w:val="0"/>
          <w:numId w:val="27"/>
        </w:numPr>
        <w:spacing w:before="120" w:after="120" w:line="240" w:lineRule="auto"/>
        <w:ind w:left="0" w:firstLine="0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Горелов А.А. Основы философии. – Москва: Академия, 2020. – 320 с.</w:t>
      </w:r>
    </w:p>
    <w:p w:rsidR="00FB6EA6" w:rsidRPr="00DF1B31" w:rsidRDefault="00DF1B31" w:rsidP="00DF1B31">
      <w:pPr>
        <w:pStyle w:val="a3"/>
        <w:numPr>
          <w:ilvl w:val="0"/>
          <w:numId w:val="27"/>
        </w:numPr>
        <w:spacing w:before="120" w:after="120" w:line="240" w:lineRule="auto"/>
        <w:ind w:left="0" w:firstLine="0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Дмитриев, В. В.  Основы философии</w:t>
      </w:r>
      <w:proofErr w:type="gramStart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 :</w:t>
      </w:r>
      <w:proofErr w:type="gramEnd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учебник для среднего профессионального образования / В. В. Дмитриев, Л. Д. Дымченко. — 2-е изд., </w:t>
      </w:r>
      <w:proofErr w:type="spellStart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испр</w:t>
      </w:r>
      <w:proofErr w:type="spellEnd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. и доп. — Москва : Издат</w:t>
      </w:r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ельство </w:t>
      </w:r>
      <w:proofErr w:type="spellStart"/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, 2021. — 281 с. </w:t>
      </w:r>
    </w:p>
    <w:p w:rsidR="00FB6EA6" w:rsidRPr="00DF1B31" w:rsidRDefault="00FB6EA6" w:rsidP="00DF1B31">
      <w:pPr>
        <w:spacing w:before="120" w:after="120" w:line="240" w:lineRule="auto"/>
        <w:ind w:left="720"/>
        <w:jc w:val="both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  <w:r w:rsidRPr="00DF1B31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>Дополнительные источники</w:t>
      </w:r>
    </w:p>
    <w:p w:rsidR="00FB6EA6" w:rsidRDefault="00FB6EA6" w:rsidP="00DF1B31">
      <w:pPr>
        <w:spacing w:before="120" w:after="120" w:line="240" w:lineRule="auto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FB6EA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1.  Губин В.Д. Основы философии: учеб</w:t>
      </w:r>
      <w:proofErr w:type="gramStart"/>
      <w:r w:rsidRPr="00FB6EA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FB6EA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FB6EA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п</w:t>
      </w:r>
      <w:proofErr w:type="gramEnd"/>
      <w:r w:rsidRPr="00FB6EA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особие / В.Д. Губин.-2-е изд.-М.: ФОРУМ: ИНФРА-М, 2018.-288 с. </w:t>
      </w:r>
    </w:p>
    <w:p w:rsidR="00FB6EA6" w:rsidRPr="00FB6EA6" w:rsidRDefault="00FB6EA6" w:rsidP="00DF1B31">
      <w:pPr>
        <w:spacing w:before="120" w:after="120" w:line="240" w:lineRule="auto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FB6EA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2. Гуревич П.С. Основы философии (для СПО) </w:t>
      </w:r>
      <w:r w:rsidR="000F32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Учебное пособие. -  </w:t>
      </w:r>
      <w:proofErr w:type="spellStart"/>
      <w:r w:rsidR="000F32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КноРус</w:t>
      </w:r>
      <w:proofErr w:type="spellEnd"/>
      <w:r w:rsidR="000F32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, 2018</w:t>
      </w:r>
      <w:r w:rsidRPr="00FB6EA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- 478 с.</w:t>
      </w:r>
    </w:p>
    <w:p w:rsidR="00FB6EA6" w:rsidRPr="001D5CC6" w:rsidRDefault="00FB6EA6" w:rsidP="00DF1B31">
      <w:pPr>
        <w:spacing w:before="120" w:after="120" w:line="240" w:lineRule="auto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3.  Сычев А.А. Основы философии</w:t>
      </w:r>
      <w:r w:rsidRPr="00FB6EA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: учеб</w:t>
      </w:r>
      <w:proofErr w:type="gramStart"/>
      <w:r w:rsidRPr="00FB6EA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FB6EA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FB6EA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п</w:t>
      </w:r>
      <w:proofErr w:type="gramEnd"/>
      <w:r w:rsidRPr="00FB6EA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особие / А.А. Сычев.- М.: Альфа-М: ИНФРА - М, 2018.-368 с.</w:t>
      </w:r>
    </w:p>
    <w:p w:rsidR="001D5CC6" w:rsidRPr="001D5CC6" w:rsidRDefault="001D5CC6" w:rsidP="001D5CC6">
      <w:pPr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3.2.2. Основные электронные издания</w:t>
      </w:r>
    </w:p>
    <w:p w:rsidR="001D5CC6" w:rsidRPr="001D5CC6" w:rsidRDefault="00DF1B31" w:rsidP="001D5CC6">
      <w:pPr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Дмитриев, В. В.  Основы философии</w:t>
      </w:r>
      <w:proofErr w:type="gramStart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 :</w:t>
      </w:r>
      <w:proofErr w:type="gramEnd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учебник для среднего профессионального образования / В. В. Дмитриев, Л. Д. Дымченко. — 2-е изд., </w:t>
      </w:r>
      <w:proofErr w:type="spellStart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испр</w:t>
      </w:r>
      <w:proofErr w:type="spellEnd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. и доп. — Москва : Издательство </w:t>
      </w:r>
      <w:proofErr w:type="spellStart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DF1B31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, 2021. — 281 с. — (Профессиональное образование). </w:t>
      </w:r>
      <w:r w:rsidR="001D5CC6"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— ISBN 978-5-534-10515-5. — Текст</w:t>
      </w:r>
      <w:proofErr w:type="gramStart"/>
      <w:r w:rsidR="001D5CC6"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  <w:r w:rsidR="001D5CC6"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="001D5CC6"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="001D5CC6"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[сайт]. — URL: https://urait.ru/bcode/471085 (дата обращения: 13.12.2021).</w:t>
      </w:r>
    </w:p>
    <w:p w:rsidR="001D5CC6" w:rsidRPr="001D5CC6" w:rsidRDefault="001D5CC6" w:rsidP="001D5CC6">
      <w:pPr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Кочеров, С. Н.  Основы философии</w:t>
      </w:r>
      <w:proofErr w:type="gramStart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 :</w:t>
      </w:r>
      <w:proofErr w:type="gramEnd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учебное пособие для среднего профессионального образования / С. Н. Кочеров, Л. П. Сидорова. — 3-е изд., </w:t>
      </w:r>
      <w:proofErr w:type="spellStart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перераб</w:t>
      </w:r>
      <w:proofErr w:type="spellEnd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. и доп. — Москва : Издательство </w:t>
      </w:r>
      <w:proofErr w:type="spellStart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, 2021. — 177 с. — (Профессиональное образование). — ISBN 978-5-534-09669-9. — Текст</w:t>
      </w:r>
      <w:proofErr w:type="gramStart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1D5CC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[сайт]. — URL: https://urait.ru/bcode/471370 (дата обращения: 13.12.2021).</w:t>
      </w:r>
    </w:p>
    <w:p w:rsidR="001D5CC6" w:rsidRPr="001D5CC6" w:rsidRDefault="001D5CC6" w:rsidP="001D5CC6">
      <w:pPr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D5CC6" w:rsidRPr="001D5CC6" w:rsidRDefault="001D5CC6" w:rsidP="001D5CC6">
      <w:pPr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D5CC6" w:rsidRPr="001D5CC6" w:rsidRDefault="001D5CC6" w:rsidP="001D5CC6">
      <w:pPr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D5CC6" w:rsidRPr="001D5CC6" w:rsidRDefault="001D5CC6" w:rsidP="001D5CC6">
      <w:pPr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D5CC6" w:rsidRPr="001D5CC6" w:rsidRDefault="001D5CC6" w:rsidP="001D5CC6">
      <w:pPr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D5CC6" w:rsidRPr="001D5CC6" w:rsidRDefault="001D5CC6" w:rsidP="001D5CC6">
      <w:pPr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D5CC6" w:rsidRPr="001D5CC6" w:rsidRDefault="001D5CC6" w:rsidP="001D5CC6">
      <w:pPr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D5CC6" w:rsidRPr="001D5CC6" w:rsidRDefault="001D5CC6" w:rsidP="001D5CC6">
      <w:pPr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</w:t>
      </w:r>
    </w:p>
    <w:p w:rsidR="001D5CC6" w:rsidRDefault="001D5CC6" w:rsidP="001D5CC6">
      <w:pPr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1D5CC6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УЧЕБНОЙ ДИСЦИПЛИНЫ «ОГСЭ.01 ОСНОВЫ ФИЛОСОФИИ»</w:t>
      </w:r>
    </w:p>
    <w:p w:rsidR="00FB6EA6" w:rsidRPr="001D5CC6" w:rsidRDefault="00FB6EA6" w:rsidP="001D5CC6">
      <w:pPr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3344"/>
        <w:gridCol w:w="3139"/>
        <w:gridCol w:w="6"/>
      </w:tblGrid>
      <w:tr w:rsidR="001D5CC6" w:rsidRPr="001D5CC6" w:rsidTr="001D5CC6">
        <w:trPr>
          <w:gridAfter w:val="1"/>
          <w:wAfter w:w="3" w:type="pct"/>
        </w:trPr>
        <w:tc>
          <w:tcPr>
            <w:tcW w:w="1612" w:type="pct"/>
          </w:tcPr>
          <w:p w:rsidR="001D5CC6" w:rsidRPr="001D5CC6" w:rsidRDefault="001D5CC6" w:rsidP="001D5CC6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746" w:type="pct"/>
          </w:tcPr>
          <w:p w:rsidR="001D5CC6" w:rsidRPr="001D5CC6" w:rsidRDefault="001D5CC6" w:rsidP="001D5CC6">
            <w:pPr>
              <w:spacing w:after="20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639" w:type="pct"/>
          </w:tcPr>
          <w:p w:rsidR="001D5CC6" w:rsidRPr="001D5CC6" w:rsidRDefault="001D5CC6" w:rsidP="001D5CC6">
            <w:pPr>
              <w:spacing w:after="20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1D5CC6" w:rsidRPr="001D5CC6" w:rsidTr="001D5CC6">
        <w:trPr>
          <w:trHeight w:val="3254"/>
        </w:trPr>
        <w:tc>
          <w:tcPr>
            <w:tcW w:w="1612" w:type="pct"/>
          </w:tcPr>
          <w:p w:rsidR="001D5CC6" w:rsidRPr="001D5CC6" w:rsidRDefault="001D5CC6" w:rsidP="001D5CC6">
            <w:pPr>
              <w:spacing w:after="0" w:line="276" w:lineRule="auto"/>
              <w:ind w:left="360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Знание:</w:t>
            </w:r>
          </w:p>
          <w:p w:rsidR="001D5CC6" w:rsidRPr="001D5CC6" w:rsidRDefault="001D5CC6" w:rsidP="001D5CC6">
            <w:pPr>
              <w:spacing w:after="0" w:line="276" w:lineRule="auto"/>
              <w:ind w:left="360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основных философских учений;</w:t>
            </w:r>
          </w:p>
          <w:p w:rsidR="001D5CC6" w:rsidRPr="001D5CC6" w:rsidRDefault="001D5CC6" w:rsidP="001D5CC6">
            <w:pPr>
              <w:spacing w:after="0" w:line="276" w:lineRule="auto"/>
              <w:ind w:left="360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главных философских терминов и понятий</w:t>
            </w:r>
          </w:p>
          <w:p w:rsidR="001D5CC6" w:rsidRPr="001D5CC6" w:rsidRDefault="001D5CC6" w:rsidP="001D5CC6">
            <w:pPr>
              <w:spacing w:after="0" w:line="276" w:lineRule="auto"/>
              <w:ind w:left="360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проблематики и предметного поля важнейших философских дисциплин</w:t>
            </w:r>
          </w:p>
          <w:p w:rsidR="001D5CC6" w:rsidRPr="001D5CC6" w:rsidRDefault="001D5CC6" w:rsidP="001D5CC6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6" w:type="pct"/>
            <w:vMerge w:val="restart"/>
          </w:tcPr>
          <w:p w:rsidR="001D5CC6" w:rsidRPr="001D5CC6" w:rsidRDefault="001D5CC6" w:rsidP="001D5CC6">
            <w:pPr>
              <w:widowControl w:val="0"/>
              <w:spacing w:before="248" w:after="0" w:line="288" w:lineRule="atLeast"/>
              <w:jc w:val="both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1D5CC6"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1D5CC6" w:rsidRPr="001D5CC6" w:rsidRDefault="001D5CC6" w:rsidP="001D5CC6">
            <w:pPr>
              <w:widowControl w:val="0"/>
              <w:spacing w:before="248" w:after="0" w:line="288" w:lineRule="atLeast"/>
              <w:jc w:val="both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1D5CC6"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1D5CC6" w:rsidRPr="001D5CC6" w:rsidRDefault="001D5CC6" w:rsidP="001D5CC6">
            <w:pPr>
              <w:widowControl w:val="0"/>
              <w:spacing w:before="248" w:after="0" w:line="288" w:lineRule="atLeast"/>
              <w:ind w:right="-2"/>
              <w:jc w:val="both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1D5CC6"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1D5CC6" w:rsidRPr="001D5CC6" w:rsidRDefault="001D5CC6" w:rsidP="001D5CC6">
            <w:pPr>
              <w:widowControl w:val="0"/>
              <w:spacing w:before="248" w:after="0" w:line="288" w:lineRule="atLeast"/>
              <w:jc w:val="both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1D5CC6"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642" w:type="pct"/>
            <w:gridSpan w:val="2"/>
            <w:vMerge w:val="restart"/>
          </w:tcPr>
          <w:p w:rsidR="001D5CC6" w:rsidRPr="001D5CC6" w:rsidRDefault="001D5CC6" w:rsidP="001D5CC6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тестирование на знание терминологии по теме;</w:t>
            </w:r>
          </w:p>
          <w:p w:rsidR="001D5CC6" w:rsidRPr="001D5CC6" w:rsidRDefault="00FB6EA6" w:rsidP="001D5CC6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 xml:space="preserve">Тестирование </w:t>
            </w:r>
          </w:p>
          <w:p w:rsidR="001D5CC6" w:rsidRPr="001D5CC6" w:rsidRDefault="001D5CC6" w:rsidP="001D5CC6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Самостоятельная работа.</w:t>
            </w:r>
          </w:p>
          <w:p w:rsidR="001D5CC6" w:rsidRPr="001D5CC6" w:rsidRDefault="00FB6EA6" w:rsidP="00FB6EA6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Защита реферата</w:t>
            </w:r>
          </w:p>
          <w:p w:rsidR="001D5CC6" w:rsidRPr="001D5CC6" w:rsidRDefault="001D5CC6" w:rsidP="001D5CC6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Наблюдение за выполнением практического задания</w:t>
            </w:r>
            <w:proofErr w:type="gramStart"/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еятельностью студента)</w:t>
            </w:r>
          </w:p>
          <w:p w:rsidR="001D5CC6" w:rsidRPr="001D5CC6" w:rsidRDefault="001D5CC6" w:rsidP="001D5CC6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Оценка выполнения практического задания</w:t>
            </w:r>
            <w:r w:rsidR="00FB6EA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(работы)</w:t>
            </w:r>
          </w:p>
          <w:p w:rsidR="001D5CC6" w:rsidRPr="001D5CC6" w:rsidRDefault="001D5CC6" w:rsidP="001D5CC6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Подготовка и выступление с док</w:t>
            </w:r>
            <w:r w:rsidR="00FB6EA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ладом, сообщением, презентацией</w:t>
            </w:r>
          </w:p>
          <w:p w:rsidR="001D5CC6" w:rsidRPr="001D5CC6" w:rsidRDefault="001D5CC6" w:rsidP="001D5CC6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Реш</w:t>
            </w:r>
            <w:r w:rsidR="00FB6EA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ение ситуационной задачи</w:t>
            </w:r>
          </w:p>
          <w:p w:rsidR="001D5CC6" w:rsidRPr="001D5CC6" w:rsidRDefault="001D5CC6" w:rsidP="001D5CC6">
            <w:pPr>
              <w:spacing w:after="200" w:line="276" w:lineRule="auto"/>
              <w:rPr>
                <w:rFonts w:ascii="Times New Roman" w:eastAsia="PMingLiU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D5CC6" w:rsidRPr="001D5CC6" w:rsidTr="001D5CC6">
        <w:tc>
          <w:tcPr>
            <w:tcW w:w="1612" w:type="pct"/>
          </w:tcPr>
          <w:p w:rsidR="001D5CC6" w:rsidRPr="001D5CC6" w:rsidRDefault="001D5CC6" w:rsidP="001D5CC6">
            <w:pPr>
              <w:spacing w:after="0" w:line="276" w:lineRule="auto"/>
              <w:ind w:left="360"/>
              <w:rPr>
                <w:rFonts w:ascii="Calibri" w:eastAsia="PMingLiU" w:hAnsi="Calibri" w:cs="Times New Roman"/>
                <w:bCs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Умение</w:t>
            </w:r>
            <w:r w:rsidRPr="001D5CC6">
              <w:rPr>
                <w:rFonts w:ascii="Calibri" w:eastAsia="PMingLiU" w:hAnsi="Calibri" w:cs="Times New Roman"/>
                <w:bCs/>
                <w:lang w:eastAsia="ru-RU"/>
              </w:rPr>
              <w:t>:</w:t>
            </w:r>
          </w:p>
          <w:p w:rsidR="001D5CC6" w:rsidRPr="001D5CC6" w:rsidRDefault="001D5CC6" w:rsidP="001D5CC6">
            <w:pPr>
              <w:spacing w:after="0" w:line="276" w:lineRule="auto"/>
              <w:ind w:left="360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ориентироваться в истории развития философского знания;</w:t>
            </w:r>
          </w:p>
          <w:p w:rsidR="001D5CC6" w:rsidRPr="001D5CC6" w:rsidRDefault="001D5CC6" w:rsidP="001D5CC6">
            <w:pPr>
              <w:spacing w:after="0" w:line="276" w:lineRule="auto"/>
              <w:ind w:left="360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вырабатывать свою точку зрения и аргументированно дискутировать по важнейшим проблемам философии. </w:t>
            </w:r>
          </w:p>
          <w:p w:rsidR="001D5CC6" w:rsidRPr="001D5CC6" w:rsidRDefault="001D5CC6" w:rsidP="001D5CC6">
            <w:pPr>
              <w:spacing w:after="0" w:line="276" w:lineRule="auto"/>
              <w:ind w:left="360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1D5CC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применять полученные в курсе изучения философии знания в практической, в том числе и профессиональной, деятельности</w:t>
            </w:r>
          </w:p>
        </w:tc>
        <w:tc>
          <w:tcPr>
            <w:tcW w:w="1746" w:type="pct"/>
            <w:vMerge/>
          </w:tcPr>
          <w:p w:rsidR="001D5CC6" w:rsidRPr="001D5CC6" w:rsidRDefault="001D5CC6" w:rsidP="001D5CC6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2" w:type="pct"/>
            <w:gridSpan w:val="2"/>
            <w:vMerge/>
          </w:tcPr>
          <w:p w:rsidR="001D5CC6" w:rsidRPr="001D5CC6" w:rsidRDefault="001D5CC6" w:rsidP="001D5CC6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1D5CC6" w:rsidRPr="001D5CC6" w:rsidRDefault="001D5CC6" w:rsidP="001D5CC6">
      <w:pPr>
        <w:spacing w:after="200" w:line="276" w:lineRule="auto"/>
        <w:rPr>
          <w:rFonts w:ascii="Times New Roman" w:eastAsia="PMingLiU" w:hAnsi="Times New Roman" w:cs="Times New Roman"/>
          <w:b/>
          <w:i/>
          <w:sz w:val="28"/>
          <w:szCs w:val="28"/>
          <w:lang w:eastAsia="ru-RU"/>
        </w:rPr>
      </w:pPr>
    </w:p>
    <w:p w:rsidR="00CD4252" w:rsidRPr="00952573" w:rsidRDefault="00CD4252" w:rsidP="00CD4252">
      <w:pPr>
        <w:spacing w:after="200" w:line="360" w:lineRule="auto"/>
        <w:ind w:right="-1" w:firstLine="900"/>
        <w:jc w:val="center"/>
        <w:rPr>
          <w:rFonts w:ascii="Times New Roman" w:eastAsia="Calibri" w:hAnsi="Times New Roman" w:cs="Franklin Gothic Medium"/>
          <w:color w:val="000000"/>
          <w:spacing w:val="-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lastRenderedPageBreak/>
        <w:t>5</w:t>
      </w:r>
      <w:r w:rsidRPr="00952573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>. Специальные информационно-методические условия реализации программы для инвалидов и лиц с ограниченными  возможностями здоровья</w:t>
      </w:r>
    </w:p>
    <w:p w:rsidR="00CD4252" w:rsidRPr="00952573" w:rsidRDefault="00CD4252" w:rsidP="00CD4252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        </w:t>
      </w:r>
    </w:p>
    <w:p w:rsidR="00CD4252" w:rsidRPr="00952573" w:rsidRDefault="00CD4252" w:rsidP="00CD4252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специальные условия входят: </w:t>
      </w:r>
    </w:p>
    <w:p w:rsidR="00CD4252" w:rsidRPr="00952573" w:rsidRDefault="00CD4252" w:rsidP="00CD4252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тифлосурдопереводчика</w:t>
      </w:r>
      <w:proofErr w:type="spellEnd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), использование специальных технических средств, предоставление перерыва для приема пищи, лекарств и др.</w:t>
      </w:r>
      <w:proofErr w:type="gramEnd"/>
    </w:p>
    <w:p w:rsidR="00CD4252" w:rsidRPr="00952573" w:rsidRDefault="00CD4252" w:rsidP="00CD4252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C81E41" w:rsidRDefault="00C81E41" w:rsidP="00C81E41"/>
    <w:sectPr w:rsidR="00C81E41" w:rsidSect="00CD4252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5F0" w:rsidRDefault="00BE65F0" w:rsidP="00CD4252">
      <w:pPr>
        <w:spacing w:after="0" w:line="240" w:lineRule="auto"/>
      </w:pPr>
      <w:r>
        <w:separator/>
      </w:r>
    </w:p>
  </w:endnote>
  <w:endnote w:type="continuationSeparator" w:id="0">
    <w:p w:rsidR="00BE65F0" w:rsidRDefault="00BE65F0" w:rsidP="00CD4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4621533"/>
      <w:docPartObj>
        <w:docPartGallery w:val="Page Numbers (Bottom of Page)"/>
        <w:docPartUnique/>
      </w:docPartObj>
    </w:sdtPr>
    <w:sdtEndPr/>
    <w:sdtContent>
      <w:p w:rsidR="00DF1B31" w:rsidRDefault="00DF1B3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0EF8">
          <w:rPr>
            <w:noProof/>
          </w:rPr>
          <w:t>2</w:t>
        </w:r>
        <w:r>
          <w:fldChar w:fldCharType="end"/>
        </w:r>
      </w:p>
    </w:sdtContent>
  </w:sdt>
  <w:p w:rsidR="00DF1B31" w:rsidRDefault="00DF1B3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4755876"/>
      <w:docPartObj>
        <w:docPartGallery w:val="Page Numbers (Bottom of Page)"/>
        <w:docPartUnique/>
      </w:docPartObj>
    </w:sdtPr>
    <w:sdtEndPr/>
    <w:sdtContent>
      <w:p w:rsidR="001D5CC6" w:rsidRDefault="001D5CC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0EF8">
          <w:rPr>
            <w:noProof/>
          </w:rPr>
          <w:t>15</w:t>
        </w:r>
        <w:r>
          <w:fldChar w:fldCharType="end"/>
        </w:r>
      </w:p>
    </w:sdtContent>
  </w:sdt>
  <w:p w:rsidR="001D5CC6" w:rsidRDefault="001D5CC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5F0" w:rsidRDefault="00BE65F0" w:rsidP="00CD4252">
      <w:pPr>
        <w:spacing w:after="0" w:line="240" w:lineRule="auto"/>
      </w:pPr>
      <w:r>
        <w:separator/>
      </w:r>
    </w:p>
  </w:footnote>
  <w:footnote w:type="continuationSeparator" w:id="0">
    <w:p w:rsidR="00BE65F0" w:rsidRDefault="00BE65F0" w:rsidP="00CD4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F5058"/>
    <w:multiLevelType w:val="hybridMultilevel"/>
    <w:tmpl w:val="8D5A2E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A0CE4"/>
    <w:multiLevelType w:val="hybridMultilevel"/>
    <w:tmpl w:val="07686C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60588D"/>
    <w:multiLevelType w:val="hybridMultilevel"/>
    <w:tmpl w:val="17465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4">
    <w:nsid w:val="0C45777B"/>
    <w:multiLevelType w:val="hybridMultilevel"/>
    <w:tmpl w:val="6BB0B2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E021136"/>
    <w:multiLevelType w:val="multilevel"/>
    <w:tmpl w:val="F468FC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>
    <w:nsid w:val="12AC74A1"/>
    <w:multiLevelType w:val="hybridMultilevel"/>
    <w:tmpl w:val="45F63F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5E34DCA"/>
    <w:multiLevelType w:val="hybridMultilevel"/>
    <w:tmpl w:val="2B5E39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305431"/>
    <w:multiLevelType w:val="hybridMultilevel"/>
    <w:tmpl w:val="B746A5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5F4D70"/>
    <w:multiLevelType w:val="hybridMultilevel"/>
    <w:tmpl w:val="88AA5A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12F482B"/>
    <w:multiLevelType w:val="multilevel"/>
    <w:tmpl w:val="9FF064F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5D63085"/>
    <w:multiLevelType w:val="hybridMultilevel"/>
    <w:tmpl w:val="94E8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E0F3EBB"/>
    <w:multiLevelType w:val="hybridMultilevel"/>
    <w:tmpl w:val="813425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8270070"/>
    <w:multiLevelType w:val="hybridMultilevel"/>
    <w:tmpl w:val="4BC2E3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BC0722C"/>
    <w:multiLevelType w:val="hybridMultilevel"/>
    <w:tmpl w:val="827A18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FCB01BE"/>
    <w:multiLevelType w:val="hybridMultilevel"/>
    <w:tmpl w:val="15A257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7B4167D"/>
    <w:multiLevelType w:val="hybridMultilevel"/>
    <w:tmpl w:val="4ACAB7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FC62828"/>
    <w:multiLevelType w:val="hybridMultilevel"/>
    <w:tmpl w:val="EA4E68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4405E91"/>
    <w:multiLevelType w:val="multilevel"/>
    <w:tmpl w:val="F372236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74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9">
    <w:nsid w:val="55C402CA"/>
    <w:multiLevelType w:val="hybridMultilevel"/>
    <w:tmpl w:val="0682FD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A09602C"/>
    <w:multiLevelType w:val="hybridMultilevel"/>
    <w:tmpl w:val="01AA32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D303C5B"/>
    <w:multiLevelType w:val="hybridMultilevel"/>
    <w:tmpl w:val="661CB1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AE04F63"/>
    <w:multiLevelType w:val="hybridMultilevel"/>
    <w:tmpl w:val="DDD4B8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F7A59D4"/>
    <w:multiLevelType w:val="hybridMultilevel"/>
    <w:tmpl w:val="4C48DA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0B650CF"/>
    <w:multiLevelType w:val="multilevel"/>
    <w:tmpl w:val="9F6C9B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76520266"/>
    <w:multiLevelType w:val="hybridMultilevel"/>
    <w:tmpl w:val="534261AC"/>
    <w:lvl w:ilvl="0" w:tplc="0419000F">
      <w:start w:val="1"/>
      <w:numFmt w:val="decimal"/>
      <w:lvlText w:val="%1."/>
      <w:lvlJc w:val="left"/>
      <w:pPr>
        <w:ind w:left="102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6" w:hanging="180"/>
      </w:pPr>
      <w:rPr>
        <w:rFonts w:cs="Times New Roman"/>
      </w:rPr>
    </w:lvl>
  </w:abstractNum>
  <w:abstractNum w:abstractNumId="26">
    <w:nsid w:val="7EA95B70"/>
    <w:multiLevelType w:val="hybridMultilevel"/>
    <w:tmpl w:val="9A789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802122"/>
    <w:multiLevelType w:val="hybridMultilevel"/>
    <w:tmpl w:val="4B7A17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6"/>
  </w:num>
  <w:num w:numId="3">
    <w:abstractNumId w:val="27"/>
  </w:num>
  <w:num w:numId="4">
    <w:abstractNumId w:val="4"/>
  </w:num>
  <w:num w:numId="5">
    <w:abstractNumId w:val="1"/>
  </w:num>
  <w:num w:numId="6">
    <w:abstractNumId w:val="11"/>
  </w:num>
  <w:num w:numId="7">
    <w:abstractNumId w:val="16"/>
  </w:num>
  <w:num w:numId="8">
    <w:abstractNumId w:val="8"/>
  </w:num>
  <w:num w:numId="9">
    <w:abstractNumId w:val="19"/>
  </w:num>
  <w:num w:numId="10">
    <w:abstractNumId w:val="12"/>
  </w:num>
  <w:num w:numId="11">
    <w:abstractNumId w:val="14"/>
  </w:num>
  <w:num w:numId="12">
    <w:abstractNumId w:val="6"/>
  </w:num>
  <w:num w:numId="13">
    <w:abstractNumId w:val="21"/>
  </w:num>
  <w:num w:numId="14">
    <w:abstractNumId w:val="2"/>
  </w:num>
  <w:num w:numId="15">
    <w:abstractNumId w:val="7"/>
  </w:num>
  <w:num w:numId="16">
    <w:abstractNumId w:val="24"/>
  </w:num>
  <w:num w:numId="17">
    <w:abstractNumId w:val="18"/>
  </w:num>
  <w:num w:numId="18">
    <w:abstractNumId w:val="13"/>
  </w:num>
  <w:num w:numId="19">
    <w:abstractNumId w:val="20"/>
  </w:num>
  <w:num w:numId="20">
    <w:abstractNumId w:val="9"/>
  </w:num>
  <w:num w:numId="21">
    <w:abstractNumId w:val="15"/>
  </w:num>
  <w:num w:numId="22">
    <w:abstractNumId w:val="5"/>
  </w:num>
  <w:num w:numId="23">
    <w:abstractNumId w:val="0"/>
  </w:num>
  <w:num w:numId="24">
    <w:abstractNumId w:val="22"/>
  </w:num>
  <w:num w:numId="25">
    <w:abstractNumId w:val="23"/>
  </w:num>
  <w:num w:numId="26">
    <w:abstractNumId w:val="25"/>
  </w:num>
  <w:num w:numId="27">
    <w:abstractNumId w:val="17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415"/>
    <w:rsid w:val="00001FD3"/>
    <w:rsid w:val="00030375"/>
    <w:rsid w:val="00052CDE"/>
    <w:rsid w:val="000F32AE"/>
    <w:rsid w:val="00111E70"/>
    <w:rsid w:val="00190E91"/>
    <w:rsid w:val="001D5CC6"/>
    <w:rsid w:val="002A2AC9"/>
    <w:rsid w:val="002A42F6"/>
    <w:rsid w:val="002B0459"/>
    <w:rsid w:val="002C2ACB"/>
    <w:rsid w:val="00303BFC"/>
    <w:rsid w:val="00447DDD"/>
    <w:rsid w:val="00493779"/>
    <w:rsid w:val="004B2EF0"/>
    <w:rsid w:val="004C0EF8"/>
    <w:rsid w:val="004E0579"/>
    <w:rsid w:val="00504415"/>
    <w:rsid w:val="00516421"/>
    <w:rsid w:val="00537314"/>
    <w:rsid w:val="005836CC"/>
    <w:rsid w:val="0067257C"/>
    <w:rsid w:val="00697E72"/>
    <w:rsid w:val="006A7106"/>
    <w:rsid w:val="006E6767"/>
    <w:rsid w:val="00765F1A"/>
    <w:rsid w:val="007752A8"/>
    <w:rsid w:val="007B1C2D"/>
    <w:rsid w:val="007D06E7"/>
    <w:rsid w:val="007F5CB9"/>
    <w:rsid w:val="007F6AEC"/>
    <w:rsid w:val="008166F3"/>
    <w:rsid w:val="00844B4D"/>
    <w:rsid w:val="008602A9"/>
    <w:rsid w:val="008A2A06"/>
    <w:rsid w:val="009A616B"/>
    <w:rsid w:val="009B402F"/>
    <w:rsid w:val="009C1DBC"/>
    <w:rsid w:val="00A23DA8"/>
    <w:rsid w:val="00AC5C2C"/>
    <w:rsid w:val="00AF02A4"/>
    <w:rsid w:val="00B644CA"/>
    <w:rsid w:val="00B76E1A"/>
    <w:rsid w:val="00BE19F9"/>
    <w:rsid w:val="00BE65F0"/>
    <w:rsid w:val="00C41215"/>
    <w:rsid w:val="00C50C84"/>
    <w:rsid w:val="00C81E41"/>
    <w:rsid w:val="00C92199"/>
    <w:rsid w:val="00CC1C08"/>
    <w:rsid w:val="00CD4252"/>
    <w:rsid w:val="00CE6AD2"/>
    <w:rsid w:val="00CF71AD"/>
    <w:rsid w:val="00D11BFC"/>
    <w:rsid w:val="00D765A4"/>
    <w:rsid w:val="00DA494E"/>
    <w:rsid w:val="00DC6313"/>
    <w:rsid w:val="00DD41A3"/>
    <w:rsid w:val="00DE2261"/>
    <w:rsid w:val="00DF1B31"/>
    <w:rsid w:val="00E141FA"/>
    <w:rsid w:val="00E17C15"/>
    <w:rsid w:val="00EA08B1"/>
    <w:rsid w:val="00F6291B"/>
    <w:rsid w:val="00F95E29"/>
    <w:rsid w:val="00FB6EA6"/>
    <w:rsid w:val="00FD0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E4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D42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4252"/>
  </w:style>
  <w:style w:type="paragraph" w:styleId="a6">
    <w:name w:val="footer"/>
    <w:basedOn w:val="a"/>
    <w:link w:val="a7"/>
    <w:uiPriority w:val="99"/>
    <w:unhideWhenUsed/>
    <w:rsid w:val="00CD42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4252"/>
  </w:style>
  <w:style w:type="paragraph" w:styleId="a8">
    <w:name w:val="footnote text"/>
    <w:basedOn w:val="a"/>
    <w:link w:val="a9"/>
    <w:uiPriority w:val="99"/>
    <w:semiHidden/>
    <w:unhideWhenUsed/>
    <w:rsid w:val="001D5CC6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1D5CC6"/>
    <w:rPr>
      <w:sz w:val="20"/>
      <w:szCs w:val="20"/>
    </w:rPr>
  </w:style>
  <w:style w:type="character" w:styleId="aa">
    <w:name w:val="footnote reference"/>
    <w:aliases w:val="Знак сноски-FN,Ciae niinee-FN,AЗнак сноски зел"/>
    <w:uiPriority w:val="99"/>
    <w:rsid w:val="001D5CC6"/>
    <w:rPr>
      <w:rFonts w:cs="Times New Roman"/>
      <w:vertAlign w:val="superscript"/>
    </w:rPr>
  </w:style>
  <w:style w:type="character" w:styleId="ab">
    <w:name w:val="Emphasis"/>
    <w:uiPriority w:val="20"/>
    <w:qFormat/>
    <w:rsid w:val="001D5CC6"/>
    <w:rPr>
      <w:rFonts w:cs="Times New Roman"/>
      <w:i/>
    </w:rPr>
  </w:style>
  <w:style w:type="table" w:styleId="ac">
    <w:name w:val="Table Grid"/>
    <w:basedOn w:val="a1"/>
    <w:uiPriority w:val="39"/>
    <w:rsid w:val="00537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C50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50C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E4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D42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4252"/>
  </w:style>
  <w:style w:type="paragraph" w:styleId="a6">
    <w:name w:val="footer"/>
    <w:basedOn w:val="a"/>
    <w:link w:val="a7"/>
    <w:uiPriority w:val="99"/>
    <w:unhideWhenUsed/>
    <w:rsid w:val="00CD42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4252"/>
  </w:style>
  <w:style w:type="paragraph" w:styleId="a8">
    <w:name w:val="footnote text"/>
    <w:basedOn w:val="a"/>
    <w:link w:val="a9"/>
    <w:uiPriority w:val="99"/>
    <w:semiHidden/>
    <w:unhideWhenUsed/>
    <w:rsid w:val="001D5CC6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1D5CC6"/>
    <w:rPr>
      <w:sz w:val="20"/>
      <w:szCs w:val="20"/>
    </w:rPr>
  </w:style>
  <w:style w:type="character" w:styleId="aa">
    <w:name w:val="footnote reference"/>
    <w:aliases w:val="Знак сноски-FN,Ciae niinee-FN,AЗнак сноски зел"/>
    <w:uiPriority w:val="99"/>
    <w:rsid w:val="001D5CC6"/>
    <w:rPr>
      <w:rFonts w:cs="Times New Roman"/>
      <w:vertAlign w:val="superscript"/>
    </w:rPr>
  </w:style>
  <w:style w:type="character" w:styleId="ab">
    <w:name w:val="Emphasis"/>
    <w:uiPriority w:val="20"/>
    <w:qFormat/>
    <w:rsid w:val="001D5CC6"/>
    <w:rPr>
      <w:rFonts w:cs="Times New Roman"/>
      <w:i/>
    </w:rPr>
  </w:style>
  <w:style w:type="table" w:styleId="ac">
    <w:name w:val="Table Grid"/>
    <w:basedOn w:val="a1"/>
    <w:uiPriority w:val="39"/>
    <w:rsid w:val="00537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C50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50C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F5FA6-5FD3-41BD-81E5-8A5836BCC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15</Pages>
  <Words>4235</Words>
  <Characters>24146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ПНК</cp:lastModifiedBy>
  <cp:revision>31</cp:revision>
  <dcterms:created xsi:type="dcterms:W3CDTF">2023-11-11T11:37:00Z</dcterms:created>
  <dcterms:modified xsi:type="dcterms:W3CDTF">2024-12-26T12:32:00Z</dcterms:modified>
</cp:coreProperties>
</file>